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C638" w14:textId="77777777" w:rsidR="007C7596" w:rsidRPr="00FF5E18" w:rsidRDefault="007C7596" w:rsidP="00FF5E18">
      <w:pPr>
        <w:spacing w:after="0"/>
        <w:contextualSpacing/>
        <w:jc w:val="center"/>
        <w:rPr>
          <w:b/>
          <w:sz w:val="24"/>
          <w:u w:val="single"/>
        </w:rPr>
      </w:pPr>
      <w:r w:rsidRPr="00FF5E18">
        <w:rPr>
          <w:b/>
          <w:sz w:val="24"/>
          <w:u w:val="single"/>
        </w:rPr>
        <w:t>MKOSZ EKR elszámolás GYIK</w:t>
      </w:r>
    </w:p>
    <w:p w14:paraId="29A71E79" w14:textId="77777777" w:rsidR="007C7596" w:rsidRDefault="00FF5E18" w:rsidP="007C7596">
      <w:pPr>
        <w:spacing w:after="0"/>
        <w:contextualSpacing/>
        <w:jc w:val="both"/>
        <w:rPr>
          <w:b/>
          <w:u w:val="single"/>
        </w:rPr>
      </w:pPr>
      <w:r w:rsidRPr="00FF5E18">
        <w:rPr>
          <w:b/>
          <w:u w:val="single"/>
        </w:rPr>
        <w:t>A rendszer használata:</w:t>
      </w:r>
    </w:p>
    <w:p w14:paraId="0B48D06B" w14:textId="77777777" w:rsidR="00FF5E18" w:rsidRPr="00FF5E18" w:rsidRDefault="00FF5E18" w:rsidP="007C7596">
      <w:pPr>
        <w:spacing w:after="0"/>
        <w:contextualSpacing/>
        <w:jc w:val="both"/>
        <w:rPr>
          <w:b/>
          <w:u w:val="single"/>
        </w:rPr>
      </w:pPr>
    </w:p>
    <w:p w14:paraId="03703ECA" w14:textId="04B59DDE" w:rsidR="00F6775E" w:rsidRPr="00F6775E" w:rsidRDefault="00264807" w:rsidP="00196877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>
        <w:rPr>
          <w:b/>
        </w:rPr>
        <w:t>Hol találok információkat az elszámolásról?</w:t>
      </w:r>
    </w:p>
    <w:p w14:paraId="04257B6A" w14:textId="77777777" w:rsidR="00212962" w:rsidRDefault="00F6775E" w:rsidP="00196877">
      <w:pPr>
        <w:pStyle w:val="Listaszerbekezds"/>
        <w:spacing w:after="0"/>
        <w:ind w:left="284"/>
        <w:jc w:val="both"/>
      </w:pPr>
      <w:r>
        <w:t>Nem tervezünk oktatást a rendszer használatával kapcsolatban.</w:t>
      </w:r>
    </w:p>
    <w:p w14:paraId="2CFC558B" w14:textId="77777777" w:rsidR="00212962" w:rsidRDefault="00F6775E" w:rsidP="00196877">
      <w:pPr>
        <w:pStyle w:val="Listaszerbekezds"/>
        <w:spacing w:after="0"/>
        <w:ind w:left="284"/>
        <w:jc w:val="both"/>
      </w:pPr>
      <w:r>
        <w:t xml:space="preserve">Az alábbi linken elérhető a felhasználói kézikönyv: </w:t>
      </w:r>
      <w:hyperlink r:id="rId6" w:history="1">
        <w:r w:rsidRPr="009D261F">
          <w:rPr>
            <w:rStyle w:val="Hiperhivatkozs"/>
          </w:rPr>
          <w:t>https://hunbasket.hu/tao/2020/</w:t>
        </w:r>
      </w:hyperlink>
      <w:r w:rsidR="00212962">
        <w:t>.</w:t>
      </w:r>
    </w:p>
    <w:p w14:paraId="676A8CA3" w14:textId="4675F5F6" w:rsidR="00212962" w:rsidRDefault="00F6775E" w:rsidP="00196877">
      <w:pPr>
        <w:pStyle w:val="Listaszerbekezds"/>
        <w:spacing w:after="0"/>
        <w:ind w:left="284"/>
        <w:jc w:val="both"/>
      </w:pPr>
      <w:r>
        <w:t>Az alábbi elérhetősége</w:t>
      </w:r>
      <w:r w:rsidR="00212962">
        <w:t>ken lehet a felmerülő kérdéseket feltenni:</w:t>
      </w:r>
    </w:p>
    <w:p w14:paraId="7DA22C91" w14:textId="77777777" w:rsidR="00212962" w:rsidRDefault="003D448F" w:rsidP="00196877">
      <w:pPr>
        <w:pStyle w:val="Listaszerbekezds"/>
        <w:spacing w:after="0"/>
        <w:ind w:left="284"/>
        <w:jc w:val="both"/>
      </w:pPr>
      <w:hyperlink r:id="rId7" w:history="1">
        <w:r w:rsidR="00F6775E" w:rsidRPr="009D261F">
          <w:rPr>
            <w:rStyle w:val="Hiperhivatkozs"/>
          </w:rPr>
          <w:t>egyed.viktor@hunbasket.hu</w:t>
        </w:r>
      </w:hyperlink>
    </w:p>
    <w:p w14:paraId="5194B155" w14:textId="77777777" w:rsidR="00F6775E" w:rsidRDefault="005953DB" w:rsidP="00196877">
      <w:pPr>
        <w:pStyle w:val="Listaszerbekezds"/>
        <w:spacing w:after="0"/>
        <w:ind w:left="284"/>
        <w:jc w:val="both"/>
      </w:pPr>
      <w:r>
        <w:t>06 30 999 1106</w:t>
      </w:r>
    </w:p>
    <w:p w14:paraId="5063F10E" w14:textId="77777777" w:rsidR="00F6775E" w:rsidRPr="00F6775E" w:rsidRDefault="00F6775E" w:rsidP="00196877">
      <w:pPr>
        <w:spacing w:after="0"/>
        <w:jc w:val="both"/>
        <w:rPr>
          <w:b/>
        </w:rPr>
      </w:pPr>
    </w:p>
    <w:p w14:paraId="2523847F" w14:textId="77777777" w:rsidR="00DE6A64" w:rsidRPr="00F6775E" w:rsidRDefault="008C7D7A" w:rsidP="00196877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F6775E">
        <w:rPr>
          <w:b/>
        </w:rPr>
        <w:t>A</w:t>
      </w:r>
      <w:r w:rsidR="003303FE">
        <w:rPr>
          <w:b/>
        </w:rPr>
        <w:t xml:space="preserve"> meghosszabbított sportfejlesztési programok elszámolását</w:t>
      </w:r>
      <w:r w:rsidRPr="00F6775E">
        <w:rPr>
          <w:b/>
        </w:rPr>
        <w:t xml:space="preserve"> is elektronikusan kell beadni?</w:t>
      </w:r>
    </w:p>
    <w:p w14:paraId="5E9ED0E1" w14:textId="5510BC0F" w:rsidR="008C7D7A" w:rsidRDefault="008C7D7A" w:rsidP="00196877">
      <w:pPr>
        <w:pStyle w:val="Listaszerbekezds"/>
        <w:spacing w:after="0"/>
        <w:ind w:left="284"/>
        <w:jc w:val="both"/>
      </w:pPr>
      <w:r>
        <w:t>A</w:t>
      </w:r>
      <w:r w:rsidR="00F9678E">
        <w:t xml:space="preserve"> </w:t>
      </w:r>
      <w:r>
        <w:t>2021/22-es sportfejlesztési programoktól kezdődően</w:t>
      </w:r>
      <w:r w:rsidR="00B80AD5" w:rsidRPr="00B80AD5">
        <w:rPr>
          <w:color w:val="FF0000"/>
        </w:rPr>
        <w:t>, ahol a sportfejlesztési program értéke jelenértéken legfeljebb 300 millió forint</w:t>
      </w:r>
      <w:r>
        <w:t xml:space="preserve"> </w:t>
      </w:r>
      <w:r w:rsidR="003303FE">
        <w:t>kötelező</w:t>
      </w:r>
      <w:r>
        <w:t xml:space="preserve"> az elektronikus elszámolás.</w:t>
      </w:r>
      <w:r w:rsidR="004A4083">
        <w:t xml:space="preserve"> A 2020/21-es és a korábbi időszakok sportfejlesztési programjainak meghosszabbított időszakához tartozó elszámolásokat papír alapon kell benyújtani az MKOSZ részére a 2040 Budaörs, Liget u. 12. címre.</w:t>
      </w:r>
    </w:p>
    <w:p w14:paraId="20A5B930" w14:textId="77777777" w:rsidR="00A72B3A" w:rsidRDefault="00A72B3A" w:rsidP="00A72B3A">
      <w:pPr>
        <w:spacing w:after="0"/>
        <w:jc w:val="both"/>
      </w:pPr>
    </w:p>
    <w:p w14:paraId="396D06F3" w14:textId="2916F529" w:rsidR="0030656C" w:rsidRPr="00A72B3A" w:rsidRDefault="0030656C" w:rsidP="00A72B3A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  <w:color w:val="FF0000"/>
        </w:rPr>
      </w:pPr>
      <w:r w:rsidRPr="00A72B3A">
        <w:rPr>
          <w:b/>
          <w:color w:val="FF0000"/>
        </w:rPr>
        <w:t>Az elszámolás szerkesztése közben megváltoztatható-e az elszámolás státusza?</w:t>
      </w:r>
    </w:p>
    <w:p w14:paraId="2F234ECF" w14:textId="6340EA15" w:rsidR="0030656C" w:rsidRPr="00A72B3A" w:rsidRDefault="0030656C" w:rsidP="00196877">
      <w:pPr>
        <w:pStyle w:val="Listaszerbekezds"/>
        <w:spacing w:after="0"/>
        <w:ind w:left="284"/>
        <w:jc w:val="both"/>
        <w:rPr>
          <w:color w:val="FF0000"/>
        </w:rPr>
      </w:pPr>
      <w:r w:rsidRPr="00A72B3A">
        <w:rPr>
          <w:color w:val="FF0000"/>
        </w:rPr>
        <w:t>Igen, az elszámolás státusza bármikor megváltoztatható az elszámolás beküldéséig.</w:t>
      </w:r>
    </w:p>
    <w:p w14:paraId="0DC0324A" w14:textId="77777777" w:rsidR="00F04EAC" w:rsidRDefault="00F04EAC" w:rsidP="00F04EAC">
      <w:pPr>
        <w:spacing w:after="0"/>
        <w:jc w:val="both"/>
      </w:pPr>
    </w:p>
    <w:p w14:paraId="2155FF9A" w14:textId="77777777" w:rsidR="00F04EAC" w:rsidRPr="00F04EAC" w:rsidRDefault="00F04EAC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F04EAC">
        <w:rPr>
          <w:b/>
        </w:rPr>
        <w:t xml:space="preserve">Amennyiben az elszámolás státusza megváltozik, a státuszváltozásról érkezik-e elektronikus értesítés a sportegyesület képviselőinek részére? </w:t>
      </w:r>
    </w:p>
    <w:p w14:paraId="7B3B6BB1" w14:textId="77777777" w:rsidR="00F04EAC" w:rsidRDefault="00F04EAC" w:rsidP="00F04EAC">
      <w:pPr>
        <w:pStyle w:val="Listaszerbekezds"/>
        <w:spacing w:after="0"/>
        <w:ind w:left="284"/>
        <w:jc w:val="both"/>
      </w:pPr>
      <w:r w:rsidRPr="00F04EAC">
        <w:t>Igen, státuszváltozás esetén a sportfejlesztési program beadásakor megadott e-mail címekre, illetve az elszámolás rögzítésekor megadott e-mail címre is érkezik rendszerüzenet.</w:t>
      </w:r>
    </w:p>
    <w:p w14:paraId="319F60B5" w14:textId="77777777" w:rsidR="006B69F7" w:rsidRDefault="006B69F7" w:rsidP="006B69F7">
      <w:pPr>
        <w:spacing w:after="0"/>
        <w:jc w:val="both"/>
      </w:pPr>
    </w:p>
    <w:p w14:paraId="4A4DDFE3" w14:textId="427D4158" w:rsidR="006B69F7" w:rsidRDefault="006B69F7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203702">
        <w:rPr>
          <w:b/>
        </w:rPr>
        <w:t>Miként kezelendő, ha a rendszer nem engedi a belépést, mert a szükséges tanúsítvány nem érvényes?</w:t>
      </w:r>
    </w:p>
    <w:p w14:paraId="0EEE3573" w14:textId="77777777" w:rsidR="00FB1498" w:rsidRDefault="00FB1498" w:rsidP="00FB1498">
      <w:pPr>
        <w:pStyle w:val="Listaszerbekezds"/>
        <w:spacing w:after="0"/>
        <w:ind w:left="284"/>
        <w:jc w:val="both"/>
      </w:pPr>
      <w:r w:rsidRPr="00AE497C">
        <w:t xml:space="preserve">Ebben az esetben a Netlock Support-ot kell felkeresni, az elérhetőségük - Telefonszám: 06 1 437 6655 - az EKR nyitófelületén megtalálható. </w:t>
      </w:r>
    </w:p>
    <w:p w14:paraId="5A4093C6" w14:textId="77777777" w:rsidR="00FB1498" w:rsidRPr="00FB1498" w:rsidRDefault="00FB1498" w:rsidP="00FB1498">
      <w:pPr>
        <w:spacing w:after="0"/>
        <w:ind w:left="66"/>
        <w:jc w:val="both"/>
        <w:rPr>
          <w:b/>
        </w:rPr>
      </w:pPr>
    </w:p>
    <w:p w14:paraId="056A1EB3" w14:textId="6BE54E2D" w:rsidR="00FB1498" w:rsidRPr="00FB1498" w:rsidRDefault="00FB1498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  <w:color w:val="FF0000"/>
        </w:rPr>
      </w:pPr>
      <w:r w:rsidRPr="00FB1498">
        <w:rPr>
          <w:b/>
          <w:color w:val="FF0000"/>
        </w:rPr>
        <w:t>Az elszámolás alapadatainál megadott kapcsolattartó személye, telefonszáma és e-mail címe megváltoztatható-e?</w:t>
      </w:r>
    </w:p>
    <w:p w14:paraId="261C5C09" w14:textId="366096A3" w:rsidR="00EF0B55" w:rsidRPr="00FB1498" w:rsidRDefault="00FB1498" w:rsidP="009138CB">
      <w:pPr>
        <w:pStyle w:val="Listaszerbekezds"/>
        <w:spacing w:after="0"/>
        <w:ind w:left="284"/>
        <w:jc w:val="both"/>
        <w:rPr>
          <w:color w:val="FF0000"/>
        </w:rPr>
      </w:pPr>
      <w:r w:rsidRPr="00FB1498">
        <w:rPr>
          <w:color w:val="FF0000"/>
        </w:rPr>
        <w:t>A TAO ellenőrzési iroda részére e-mailben megküldött kérelemre az alapadatoknál a kapcsolattartó személye, telefonszáma és e-mail címe újra szerkeszthetővé válhat.</w:t>
      </w:r>
    </w:p>
    <w:p w14:paraId="3691B69E" w14:textId="77777777" w:rsidR="00FB1498" w:rsidRPr="006B69F7" w:rsidRDefault="00FB1498" w:rsidP="00EF0B55">
      <w:pPr>
        <w:spacing w:after="0"/>
        <w:ind w:left="284" w:right="-567"/>
        <w:jc w:val="both"/>
      </w:pPr>
    </w:p>
    <w:p w14:paraId="29038C9A" w14:textId="77777777" w:rsidR="006B69F7" w:rsidRPr="00AE497C" w:rsidRDefault="006B69F7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203702">
        <w:rPr>
          <w:b/>
        </w:rPr>
        <w:t>Miként kezelendő, ha tárhely hiányában a rendszer nem enged több fájlt feltölteni mellékletként?</w:t>
      </w:r>
    </w:p>
    <w:p w14:paraId="0835C6CA" w14:textId="4A066BF6" w:rsidR="006B69F7" w:rsidRDefault="00665AC3" w:rsidP="00110C75">
      <w:pPr>
        <w:spacing w:after="0"/>
        <w:ind w:left="284"/>
        <w:jc w:val="both"/>
      </w:pPr>
      <w:r w:rsidRPr="00665AC3">
        <w:rPr>
          <w:color w:val="FF0000"/>
        </w:rPr>
        <w:t>A tárhely méretének az esetek nagy részében elég</w:t>
      </w:r>
      <w:r w:rsidR="00DE4CD7">
        <w:rPr>
          <w:color w:val="FF0000"/>
        </w:rPr>
        <w:t>s</w:t>
      </w:r>
      <w:r w:rsidRPr="00665AC3">
        <w:rPr>
          <w:color w:val="FF0000"/>
        </w:rPr>
        <w:t xml:space="preserve">égesnek kell lennie. Kérjük, </w:t>
      </w:r>
      <w:r w:rsidR="006256D8">
        <w:rPr>
          <w:color w:val="FF0000"/>
        </w:rPr>
        <w:t xml:space="preserve">olvassák el a </w:t>
      </w:r>
      <w:hyperlink r:id="rId8" w:history="1">
        <w:r w:rsidR="006256D8" w:rsidRPr="008F0D9C">
          <w:rPr>
            <w:rStyle w:val="Hiperhivatkozs"/>
          </w:rPr>
          <w:t>https://hunbasket.hu/tao/2021/</w:t>
        </w:r>
      </w:hyperlink>
      <w:r w:rsidR="006256D8">
        <w:rPr>
          <w:color w:val="FF0000"/>
        </w:rPr>
        <w:t xml:space="preserve"> honlapon található TAO EKR elszámolás felhasználói kézikönyvben a szkennelési tájékoztatót</w:t>
      </w:r>
      <w:r w:rsidRPr="00665AC3">
        <w:rPr>
          <w:color w:val="FF0000"/>
        </w:rPr>
        <w:t>. Amennyiben a probléma továbbra is fennáll, e</w:t>
      </w:r>
      <w:r w:rsidR="006B69F7" w:rsidRPr="00665AC3">
        <w:rPr>
          <w:color w:val="FF0000"/>
        </w:rPr>
        <w:t>bben az esetben a</w:t>
      </w:r>
      <w:r w:rsidRPr="00665AC3">
        <w:rPr>
          <w:color w:val="FF0000"/>
        </w:rPr>
        <w:t xml:space="preserve"> tárhely hiányát</w:t>
      </w:r>
      <w:r w:rsidR="006B69F7" w:rsidRPr="00665AC3">
        <w:rPr>
          <w:color w:val="FF0000"/>
        </w:rPr>
        <w:t xml:space="preserve"> </w:t>
      </w:r>
      <w:r w:rsidR="006B69F7" w:rsidRPr="00AE497C">
        <w:t>az ellenőrzési munkatársaknak kell jelezni e-mail-es formában. Ezt követően az ellenőrzési munkatárs gondoskodik a tárhely bővítéséről</w:t>
      </w:r>
      <w:r w:rsidR="006256D8" w:rsidRPr="006256D8">
        <w:rPr>
          <w:color w:val="FF0000"/>
        </w:rPr>
        <w:t>, amennyiben valóban indokolt a bővítés</w:t>
      </w:r>
      <w:r w:rsidR="006B69F7" w:rsidRPr="00AE497C">
        <w:t>.</w:t>
      </w:r>
    </w:p>
    <w:p w14:paraId="1217FADE" w14:textId="4193CE26" w:rsidR="00F6775E" w:rsidRDefault="00F6775E" w:rsidP="00EF0B55">
      <w:pPr>
        <w:spacing w:after="0"/>
        <w:jc w:val="both"/>
      </w:pPr>
    </w:p>
    <w:p w14:paraId="5E585BF3" w14:textId="7ECC5270" w:rsidR="00295661" w:rsidRDefault="00295661" w:rsidP="00EF0B55">
      <w:pPr>
        <w:spacing w:after="0"/>
        <w:jc w:val="both"/>
      </w:pPr>
    </w:p>
    <w:p w14:paraId="7F8398BB" w14:textId="76873C7C" w:rsidR="00295661" w:rsidRDefault="00295661" w:rsidP="00EF0B55">
      <w:pPr>
        <w:spacing w:after="0"/>
        <w:jc w:val="both"/>
      </w:pPr>
    </w:p>
    <w:p w14:paraId="3D28594F" w14:textId="77777777" w:rsidR="00295661" w:rsidRDefault="00295661" w:rsidP="00EF0B55">
      <w:pPr>
        <w:spacing w:after="0"/>
        <w:jc w:val="both"/>
      </w:pPr>
    </w:p>
    <w:p w14:paraId="3CFFD510" w14:textId="77777777" w:rsidR="00F04EAC" w:rsidRPr="00F04EAC" w:rsidRDefault="00FF5E18" w:rsidP="00F04EAC">
      <w:pPr>
        <w:spacing w:after="0"/>
        <w:contextualSpacing/>
        <w:jc w:val="both"/>
        <w:rPr>
          <w:b/>
          <w:u w:val="single"/>
        </w:rPr>
      </w:pPr>
      <w:r w:rsidRPr="00FF5E18">
        <w:rPr>
          <w:b/>
          <w:u w:val="single"/>
        </w:rPr>
        <w:lastRenderedPageBreak/>
        <w:t>Általános témák:</w:t>
      </w:r>
    </w:p>
    <w:p w14:paraId="3D9DAC6A" w14:textId="77777777" w:rsidR="00F04EAC" w:rsidRPr="00F04EAC" w:rsidRDefault="00F04EAC" w:rsidP="00F04EAC">
      <w:pPr>
        <w:pStyle w:val="Listaszerbekezds"/>
        <w:spacing w:after="0"/>
        <w:ind w:left="284"/>
        <w:jc w:val="both"/>
      </w:pPr>
    </w:p>
    <w:p w14:paraId="64EC4409" w14:textId="77777777" w:rsidR="006B69F7" w:rsidRPr="00B26ED3" w:rsidRDefault="006B69F7" w:rsidP="0037691E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</w:rPr>
      </w:pPr>
      <w:r w:rsidRPr="0022346F">
        <w:rPr>
          <w:b/>
        </w:rPr>
        <w:t>Lehetséges-e bizony</w:t>
      </w:r>
      <w:r w:rsidR="00BC526B">
        <w:rPr>
          <w:b/>
        </w:rPr>
        <w:t>latokat rögzíteni a rendszerben</w:t>
      </w:r>
      <w:r w:rsidRPr="0022346F">
        <w:rPr>
          <w:b/>
        </w:rPr>
        <w:t xml:space="preserve"> addig</w:t>
      </w:r>
      <w:r w:rsidR="00BC526B">
        <w:rPr>
          <w:b/>
        </w:rPr>
        <w:t>,</w:t>
      </w:r>
      <w:r w:rsidRPr="0022346F">
        <w:rPr>
          <w:b/>
        </w:rPr>
        <w:t xml:space="preserve"> amíg nincs támogatási igazolás kiállítva a rendszerben?</w:t>
      </w:r>
    </w:p>
    <w:p w14:paraId="56FAEBD4" w14:textId="3AF09FC8" w:rsidR="006B69F7" w:rsidRDefault="006B69F7" w:rsidP="006B69F7">
      <w:pPr>
        <w:pStyle w:val="Listaszerbekezds"/>
        <w:spacing w:after="0"/>
        <w:ind w:left="284"/>
        <w:jc w:val="both"/>
      </w:pPr>
      <w:r w:rsidRPr="00B26ED3">
        <w:t xml:space="preserve">Igen, a bizonylatok rögzíthetők, de az elszámolás nem beadható, ameddig „túlköltés” van. </w:t>
      </w:r>
    </w:p>
    <w:p w14:paraId="3C2E87C9" w14:textId="77777777" w:rsidR="00684BD1" w:rsidRDefault="00684BD1" w:rsidP="00684BD1">
      <w:pPr>
        <w:spacing w:after="0"/>
        <w:jc w:val="both"/>
      </w:pPr>
    </w:p>
    <w:p w14:paraId="6B6C94D7" w14:textId="7F33D5C4" w:rsidR="00820639" w:rsidRPr="008474B3" w:rsidRDefault="00820639" w:rsidP="00684BD1">
      <w:pPr>
        <w:pStyle w:val="Listaszerbekezds"/>
        <w:numPr>
          <w:ilvl w:val="0"/>
          <w:numId w:val="1"/>
        </w:numPr>
        <w:spacing w:after="0"/>
        <w:ind w:left="284" w:hanging="218"/>
        <w:jc w:val="both"/>
        <w:rPr>
          <w:b/>
          <w:color w:val="FF0000"/>
        </w:rPr>
      </w:pPr>
      <w:r w:rsidRPr="008474B3">
        <w:rPr>
          <w:b/>
          <w:color w:val="FF0000"/>
        </w:rPr>
        <w:t>Importálás esetén a korábban importált számlák adatai benne lehetnek az újonnan importált excel fájlban?</w:t>
      </w:r>
    </w:p>
    <w:p w14:paraId="57B550D1" w14:textId="26635E25" w:rsidR="00820639" w:rsidRPr="008474B3" w:rsidRDefault="00820639" w:rsidP="006B69F7">
      <w:pPr>
        <w:pStyle w:val="Listaszerbekezds"/>
        <w:spacing w:after="0"/>
        <w:ind w:left="284"/>
        <w:jc w:val="both"/>
        <w:rPr>
          <w:color w:val="FF0000"/>
        </w:rPr>
      </w:pPr>
      <w:r w:rsidRPr="008474B3">
        <w:rPr>
          <w:color w:val="FF0000"/>
        </w:rPr>
        <w:t xml:space="preserve">Az importálás </w:t>
      </w:r>
      <w:r w:rsidR="00684BD1" w:rsidRPr="008474B3">
        <w:rPr>
          <w:color w:val="FF0000"/>
        </w:rPr>
        <w:t xml:space="preserve">során az excel fájlban </w:t>
      </w:r>
      <w:r w:rsidRPr="008474B3">
        <w:rPr>
          <w:color w:val="FF0000"/>
        </w:rPr>
        <w:t>célszerű csak azo</w:t>
      </w:r>
      <w:r w:rsidR="00684BD1" w:rsidRPr="008474B3">
        <w:rPr>
          <w:color w:val="FF0000"/>
        </w:rPr>
        <w:t>kat a szám</w:t>
      </w:r>
      <w:r w:rsidR="004D1731">
        <w:rPr>
          <w:color w:val="FF0000"/>
        </w:rPr>
        <w:t>viteli bizonylatokat</w:t>
      </w:r>
      <w:r w:rsidR="00684BD1" w:rsidRPr="008474B3">
        <w:rPr>
          <w:color w:val="FF0000"/>
        </w:rPr>
        <w:t xml:space="preserve"> szerepeltetni, amelyek még nem kerültek rögzítésre a rendszerben, ellenkező esetben a már rögzített szám</w:t>
      </w:r>
      <w:r w:rsidR="004D1731">
        <w:rPr>
          <w:color w:val="FF0000"/>
        </w:rPr>
        <w:t>viteli bizonylatok</w:t>
      </w:r>
      <w:r w:rsidR="00684BD1" w:rsidRPr="008474B3">
        <w:rPr>
          <w:color w:val="FF0000"/>
        </w:rPr>
        <w:t xml:space="preserve"> is újra rögzülnek, és duplikáció fog történni.</w:t>
      </w:r>
    </w:p>
    <w:p w14:paraId="733606B2" w14:textId="77777777" w:rsidR="006B69F7" w:rsidRDefault="006B69F7" w:rsidP="006B69F7">
      <w:pPr>
        <w:pStyle w:val="Listaszerbekezds"/>
        <w:ind w:left="284" w:right="-568"/>
        <w:rPr>
          <w:rFonts w:asciiTheme="majorHAnsi" w:hAnsiTheme="majorHAnsi" w:cstheme="majorHAnsi"/>
          <w:color w:val="FF0000"/>
        </w:rPr>
      </w:pPr>
    </w:p>
    <w:p w14:paraId="7AABBCF7" w14:textId="77777777" w:rsidR="006B69F7" w:rsidRPr="00B26ED3" w:rsidRDefault="006B69F7" w:rsidP="00295661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Lehetséges-e módosítás előtt a</w:t>
      </w:r>
      <w:r w:rsidR="00BC526B">
        <w:rPr>
          <w:b/>
        </w:rPr>
        <w:t>(</w:t>
      </w:r>
      <w:r w:rsidRPr="0022346F">
        <w:rPr>
          <w:b/>
        </w:rPr>
        <w:t>z</w:t>
      </w:r>
      <w:r w:rsidR="00BC526B">
        <w:rPr>
          <w:b/>
        </w:rPr>
        <w:t>)</w:t>
      </w:r>
      <w:r w:rsidRPr="0022346F">
        <w:rPr>
          <w:b/>
        </w:rPr>
        <w:t xml:space="preserve"> (al)jogcím túltöltése?</w:t>
      </w:r>
    </w:p>
    <w:p w14:paraId="297D5BEC" w14:textId="77777777" w:rsidR="006B69F7" w:rsidRDefault="006B69F7" w:rsidP="006B69F7">
      <w:pPr>
        <w:pStyle w:val="Listaszerbekezds"/>
        <w:spacing w:after="0"/>
        <w:ind w:left="284"/>
        <w:jc w:val="both"/>
      </w:pPr>
      <w:r w:rsidRPr="00B26ED3">
        <w:t>Igen, a</w:t>
      </w:r>
      <w:r w:rsidR="00BC526B">
        <w:t>(</w:t>
      </w:r>
      <w:r w:rsidRPr="00B26ED3">
        <w:t>z</w:t>
      </w:r>
      <w:r w:rsidR="00BC526B">
        <w:t>)</w:t>
      </w:r>
      <w:r w:rsidRPr="00B26ED3">
        <w:t xml:space="preserve"> (al)jogcím túltöltése módosítás előtt is lehetséges.</w:t>
      </w:r>
    </w:p>
    <w:p w14:paraId="493C40E1" w14:textId="77777777" w:rsidR="00AB46C8" w:rsidRPr="00B26ED3" w:rsidRDefault="00AB46C8" w:rsidP="00AB46C8">
      <w:pPr>
        <w:spacing w:after="0"/>
        <w:jc w:val="both"/>
      </w:pPr>
    </w:p>
    <w:p w14:paraId="2791D0E8" w14:textId="60CF4D6E" w:rsidR="00AB46C8" w:rsidRPr="0022346F" w:rsidRDefault="00E322E0" w:rsidP="008474B3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>
        <w:rPr>
          <w:b/>
        </w:rPr>
        <w:t>L</w:t>
      </w:r>
      <w:r w:rsidR="00AB46C8" w:rsidRPr="0022346F">
        <w:rPr>
          <w:b/>
        </w:rPr>
        <w:t xml:space="preserve">ehetséges-e a </w:t>
      </w:r>
      <w:r>
        <w:rPr>
          <w:b/>
        </w:rPr>
        <w:t>jóváhagyott sportfejlesztési programban szereplő összegek</w:t>
      </w:r>
      <w:r w:rsidR="00AB46C8" w:rsidRPr="0022346F">
        <w:rPr>
          <w:b/>
        </w:rPr>
        <w:t xml:space="preserve"> túllépés</w:t>
      </w:r>
      <w:r>
        <w:rPr>
          <w:b/>
        </w:rPr>
        <w:t>e</w:t>
      </w:r>
      <w:r w:rsidR="00AB46C8" w:rsidRPr="0022346F">
        <w:rPr>
          <w:b/>
        </w:rPr>
        <w:t>?</w:t>
      </w:r>
    </w:p>
    <w:p w14:paraId="20080D9B" w14:textId="3B13EEA5" w:rsidR="00AB46C8" w:rsidRDefault="00AB46C8" w:rsidP="00AB46C8">
      <w:pPr>
        <w:pStyle w:val="Listaszerbekezds"/>
        <w:spacing w:after="0"/>
        <w:ind w:left="284"/>
        <w:jc w:val="both"/>
      </w:pPr>
      <w:r w:rsidRPr="0022346F">
        <w:t xml:space="preserve">Nem, </w:t>
      </w:r>
      <w:r w:rsidR="00D706DC">
        <w:t xml:space="preserve">legfeljebb </w:t>
      </w:r>
      <w:r w:rsidRPr="0022346F">
        <w:t xml:space="preserve">a </w:t>
      </w:r>
      <w:r w:rsidR="00E322E0">
        <w:t xml:space="preserve">sportfejlesztési </w:t>
      </w:r>
      <w:r w:rsidRPr="0022346F">
        <w:t xml:space="preserve">programban </w:t>
      </w:r>
      <w:r w:rsidR="00621BB9">
        <w:t>jóváhagyott</w:t>
      </w:r>
      <w:r w:rsidR="00621BB9" w:rsidRPr="0022346F" w:rsidDel="00E322E0">
        <w:t xml:space="preserve"> </w:t>
      </w:r>
      <w:r w:rsidR="00E322E0">
        <w:t xml:space="preserve">összegekkel </w:t>
      </w:r>
      <w:r w:rsidR="00621BB9">
        <w:t>van lehetőség</w:t>
      </w:r>
      <w:r w:rsidR="00E322E0">
        <w:t xml:space="preserve"> elszámolni</w:t>
      </w:r>
      <w:r w:rsidRPr="0022346F">
        <w:t>.</w:t>
      </w:r>
    </w:p>
    <w:p w14:paraId="6FFEA50F" w14:textId="77777777" w:rsidR="006B69F7" w:rsidRDefault="006B69F7" w:rsidP="006B69F7">
      <w:pPr>
        <w:pStyle w:val="Listaszerbekezds"/>
        <w:ind w:left="284" w:right="-568"/>
        <w:jc w:val="both"/>
        <w:rPr>
          <w:rFonts w:asciiTheme="majorHAnsi" w:hAnsiTheme="majorHAnsi" w:cstheme="majorHAnsi"/>
        </w:rPr>
      </w:pPr>
    </w:p>
    <w:p w14:paraId="170F21AB" w14:textId="77777777" w:rsidR="006B69F7" w:rsidRPr="00083B9F" w:rsidRDefault="006B69F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Milyen információkat kell tartalmaznia az eredeti, beszkennelt bizonylatnak?</w:t>
      </w:r>
      <w:r w:rsidRPr="0037691E">
        <w:rPr>
          <w:b/>
        </w:rPr>
        <w:br/>
      </w:r>
      <w:r w:rsidRPr="00B26ED3">
        <w:t>A bizonylaton szerepelnie kell záradékolásnak és a könyvelés igazolásának. Az „Eredetivel mindenben megegyező másolat” felirattal ellátott bizonylatok nem elfogadhatóak!</w:t>
      </w:r>
    </w:p>
    <w:p w14:paraId="3A8B6248" w14:textId="77777777" w:rsidR="00083B9F" w:rsidRPr="00083B9F" w:rsidRDefault="00083B9F" w:rsidP="00083B9F">
      <w:pPr>
        <w:spacing w:after="0"/>
        <w:jc w:val="both"/>
        <w:rPr>
          <w:b/>
        </w:rPr>
      </w:pPr>
    </w:p>
    <w:p w14:paraId="104630BC" w14:textId="77777777" w:rsidR="00083B9F" w:rsidRPr="0022346F" w:rsidRDefault="00083B9F" w:rsidP="00083B9F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Miként kezelendő a rendszerben a bizonylat sorszáma?</w:t>
      </w:r>
    </w:p>
    <w:p w14:paraId="6FC86832" w14:textId="77777777" w:rsidR="00083B9F" w:rsidRDefault="00083B9F" w:rsidP="00083B9F">
      <w:pPr>
        <w:pStyle w:val="Listaszerbekezds"/>
        <w:spacing w:after="0"/>
        <w:ind w:left="284"/>
        <w:jc w:val="both"/>
      </w:pPr>
      <w:r w:rsidRPr="0022346F">
        <w:t>A számla teljes sorszámát - amennyiben tartalmaz</w:t>
      </w:r>
      <w:r w:rsidR="00BC526B">
        <w:t>,</w:t>
      </w:r>
      <w:r w:rsidRPr="0022346F">
        <w:t xml:space="preserve"> kötőjelekkel és ékezetekkel együtt - szükséges rögzíteni a rendszerben.</w:t>
      </w:r>
    </w:p>
    <w:p w14:paraId="76524670" w14:textId="77777777" w:rsidR="006B69F7" w:rsidRPr="006B69F7" w:rsidRDefault="006B69F7" w:rsidP="006B69F7">
      <w:pPr>
        <w:pStyle w:val="Listaszerbekezds"/>
        <w:spacing w:after="0"/>
        <w:ind w:left="284"/>
        <w:jc w:val="both"/>
        <w:rPr>
          <w:b/>
        </w:rPr>
      </w:pPr>
    </w:p>
    <w:p w14:paraId="4D6535B1" w14:textId="06B708F6" w:rsidR="00F04EAC" w:rsidRPr="00F04EAC" w:rsidRDefault="00F04EAC" w:rsidP="00F04EAC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F04EAC">
        <w:rPr>
          <w:b/>
        </w:rPr>
        <w:t>Hol található meg a tételazonosító kód?</w:t>
      </w:r>
    </w:p>
    <w:p w14:paraId="3EC99CA5" w14:textId="34F5561C" w:rsidR="00F04EAC" w:rsidRPr="00F04EAC" w:rsidRDefault="00F04EAC" w:rsidP="00F04EAC">
      <w:pPr>
        <w:pStyle w:val="Listaszerbekezds"/>
        <w:spacing w:after="0"/>
        <w:ind w:left="284"/>
        <w:jc w:val="both"/>
      </w:pPr>
      <w:r w:rsidRPr="00F04EAC">
        <w:t xml:space="preserve">Amint létrehoznak egy elszámolást, akkor az elszámolások listájánál a </w:t>
      </w:r>
      <w:r w:rsidR="008857EA">
        <w:t>M</w:t>
      </w:r>
      <w:r w:rsidRPr="00F04EAC">
        <w:t xml:space="preserve">űveletek </w:t>
      </w:r>
      <w:r w:rsidR="008857EA">
        <w:t>oszlopban a „</w:t>
      </w:r>
      <w:r w:rsidRPr="00F04EAC">
        <w:t>Tételek export</w:t>
      </w:r>
      <w:r w:rsidR="008857EA">
        <w:t>” excel fájlban található meg</w:t>
      </w:r>
      <w:r w:rsidRPr="00F04EAC">
        <w:t xml:space="preserve">. Emellett a </w:t>
      </w:r>
      <w:r w:rsidR="008857EA">
        <w:t xml:space="preserve">tételazonosító </w:t>
      </w:r>
      <w:r w:rsidRPr="00F04EAC">
        <w:t>kód az elszámolás megnyitásakor a tételek előtt is fel van tüntetve.</w:t>
      </w:r>
    </w:p>
    <w:p w14:paraId="578B3B82" w14:textId="77777777" w:rsidR="00F04EAC" w:rsidRPr="00F04EAC" w:rsidRDefault="00F04EAC" w:rsidP="00F04EAC">
      <w:pPr>
        <w:spacing w:after="0"/>
        <w:jc w:val="both"/>
        <w:rPr>
          <w:b/>
        </w:rPr>
      </w:pPr>
    </w:p>
    <w:p w14:paraId="1376D4B4" w14:textId="42F53A47" w:rsidR="00F04EAC" w:rsidRPr="00F04EAC" w:rsidRDefault="00F04EAC" w:rsidP="00F04EAC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F04EAC">
        <w:rPr>
          <w:b/>
        </w:rPr>
        <w:t xml:space="preserve">A </w:t>
      </w:r>
      <w:r w:rsidR="007E3DD3">
        <w:rPr>
          <w:b/>
        </w:rPr>
        <w:t>tétel</w:t>
      </w:r>
      <w:r w:rsidRPr="00F04EAC">
        <w:rPr>
          <w:b/>
        </w:rPr>
        <w:t>azonosító kód minden évben megegyezik az azonos tételek esetében?</w:t>
      </w:r>
    </w:p>
    <w:p w14:paraId="50CAB523" w14:textId="77777777" w:rsidR="00F04EAC" w:rsidRDefault="00F04EAC" w:rsidP="00F04EAC">
      <w:pPr>
        <w:pStyle w:val="Listaszerbekezds"/>
        <w:spacing w:after="0"/>
        <w:ind w:left="284"/>
        <w:jc w:val="both"/>
      </w:pPr>
      <w:r w:rsidRPr="00F04EAC">
        <w:t>Nem, az azonosító kód minden évben minden tétel esetében egy véletlenszerűen generált azonosítókód.</w:t>
      </w:r>
    </w:p>
    <w:p w14:paraId="0B93DEF4" w14:textId="77777777" w:rsidR="00F04EAC" w:rsidRPr="00F04EAC" w:rsidRDefault="00F04EAC" w:rsidP="00F04EAC">
      <w:pPr>
        <w:pStyle w:val="Listaszerbekezds"/>
        <w:spacing w:after="0"/>
        <w:ind w:left="284"/>
        <w:jc w:val="both"/>
      </w:pPr>
    </w:p>
    <w:p w14:paraId="42DCE4F2" w14:textId="54C981EB" w:rsidR="008C7D7A" w:rsidRPr="00F6775E" w:rsidRDefault="004A4083" w:rsidP="0037691E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F6775E">
        <w:rPr>
          <w:b/>
        </w:rPr>
        <w:t xml:space="preserve">A </w:t>
      </w:r>
      <w:r w:rsidR="00F6775E" w:rsidRPr="0037691E">
        <w:rPr>
          <w:b/>
        </w:rPr>
        <w:t>11. §</w:t>
      </w:r>
      <w:r w:rsidR="00F6775E" w:rsidRPr="00F6775E">
        <w:rPr>
          <w:b/>
        </w:rPr>
        <w:t xml:space="preserve"> (4a) bekezdésében meghatározott esetben a 100 000</w:t>
      </w:r>
      <w:r w:rsidRPr="00F6775E">
        <w:rPr>
          <w:b/>
        </w:rPr>
        <w:t xml:space="preserve"> Ft alatti számlák</w:t>
      </w:r>
      <w:r w:rsidR="00F6775E" w:rsidRPr="00F6775E">
        <w:rPr>
          <w:b/>
        </w:rPr>
        <w:t xml:space="preserve"> és azok mellékleteit be kell</w:t>
      </w:r>
      <w:r w:rsidR="00A74BD3">
        <w:rPr>
          <w:b/>
        </w:rPr>
        <w:t>-</w:t>
      </w:r>
      <w:r w:rsidR="00F6775E" w:rsidRPr="00F6775E">
        <w:rPr>
          <w:b/>
        </w:rPr>
        <w:t>e nyújtani, részletező táblázat benyújtása szükséges</w:t>
      </w:r>
      <w:r w:rsidRPr="00F6775E">
        <w:rPr>
          <w:b/>
        </w:rPr>
        <w:t>?</w:t>
      </w:r>
    </w:p>
    <w:p w14:paraId="2F47FB7F" w14:textId="77777777" w:rsidR="00212962" w:rsidRDefault="00F6775E" w:rsidP="0037691E">
      <w:pPr>
        <w:pStyle w:val="Listaszerbekezds"/>
        <w:spacing w:after="0"/>
        <w:ind w:left="284"/>
        <w:jc w:val="both"/>
      </w:pPr>
      <w:r>
        <w:t>A fenti esetben a 100 000 Ft alatti számlákkal kapcsolatban a bizonylatot rögzíteni kell az elszámolási felületen, mellékletként a számviteli bizonylat és a pénzügyi teljesítést igazoló dokumentum benyújtása kötelező.</w:t>
      </w:r>
    </w:p>
    <w:p w14:paraId="7787F9F8" w14:textId="77777777" w:rsidR="006B69F7" w:rsidRDefault="006B69F7" w:rsidP="006B69F7">
      <w:pPr>
        <w:spacing w:after="0"/>
        <w:jc w:val="both"/>
      </w:pPr>
    </w:p>
    <w:p w14:paraId="368DA032" w14:textId="518A0330" w:rsidR="00683FB2" w:rsidRPr="00FA137D" w:rsidRDefault="00683FB2" w:rsidP="00683FB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566707">
        <w:rPr>
          <w:b/>
        </w:rPr>
        <w:t>Szükséges-e a rendszerben rögzíteni az előlegszámlákat?</w:t>
      </w:r>
    </w:p>
    <w:p w14:paraId="3AA5921B" w14:textId="32398276" w:rsidR="00683FB2" w:rsidRPr="00566707" w:rsidRDefault="00683FB2" w:rsidP="00697335">
      <w:pPr>
        <w:pStyle w:val="Listaszerbekezds"/>
        <w:spacing w:after="0"/>
        <w:ind w:left="284"/>
        <w:jc w:val="both"/>
      </w:pPr>
      <w:r w:rsidRPr="00566707">
        <w:t>Amennyiben előleg</w:t>
      </w:r>
      <w:r w:rsidR="00DE4CD7">
        <w:t>-</w:t>
      </w:r>
      <w:r w:rsidRPr="00566707">
        <w:t xml:space="preserve"> és végszámla is kiállításra került</w:t>
      </w:r>
      <w:r w:rsidR="00BC526B">
        <w:t>,</w:t>
      </w:r>
      <w:r w:rsidRPr="00566707">
        <w:t xml:space="preserve"> abban az esetben a rendszerben csak a végszámla adatait szükséges rögzíteni. A megjegyzés mezőben azonban fel kell tüntetni, hogy mikor és mekkora összeg került kifizetésre az előlegszámlán. A mellékletkezelőbe a végszámlát és az előlegszámlát is együttesen szükséges feltölteni.</w:t>
      </w:r>
    </w:p>
    <w:p w14:paraId="7CE2E48E" w14:textId="77777777" w:rsidR="00683FB2" w:rsidRPr="00FA137D" w:rsidRDefault="00683FB2" w:rsidP="00683FB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566707">
        <w:rPr>
          <w:b/>
        </w:rPr>
        <w:lastRenderedPageBreak/>
        <w:t>Miként kezelendő, ha az előlegszámla alap</w:t>
      </w:r>
      <w:r w:rsidR="00BC526B">
        <w:rPr>
          <w:b/>
        </w:rPr>
        <w:t xml:space="preserve"> elszámolási </w:t>
      </w:r>
      <w:r w:rsidRPr="00566707">
        <w:rPr>
          <w:b/>
        </w:rPr>
        <w:t>időszaki, míg a végszámla a hosszabbított elszámolási időszakra esik?</w:t>
      </w:r>
    </w:p>
    <w:p w14:paraId="2767181E" w14:textId="29F2CB6E" w:rsidR="00683FB2" w:rsidRDefault="00683FB2" w:rsidP="00683FB2">
      <w:pPr>
        <w:pStyle w:val="Listaszerbekezds"/>
        <w:spacing w:after="0"/>
        <w:ind w:left="284"/>
        <w:jc w:val="both"/>
      </w:pPr>
      <w:r w:rsidRPr="00566707">
        <w:t xml:space="preserve">A számlát ezesetben a hosszabbított időszaki elszámolásban kell rögzíteni. A keletkezett pénzügyi eltérés tisztázására a hosszabbítási kérelem benyújtásakor az előlegszámla másolatát </w:t>
      </w:r>
      <w:r w:rsidR="00BC526B">
        <w:t xml:space="preserve">és pénzügyi teljesítését </w:t>
      </w:r>
      <w:r w:rsidRPr="00566707">
        <w:t>szükséges</w:t>
      </w:r>
      <w:r w:rsidR="006B69F7">
        <w:t xml:space="preserve"> csatolni.</w:t>
      </w:r>
    </w:p>
    <w:p w14:paraId="39150C8B" w14:textId="77777777" w:rsidR="00AB46C8" w:rsidRDefault="00AB46C8" w:rsidP="00AB46C8">
      <w:pPr>
        <w:spacing w:after="0"/>
        <w:jc w:val="both"/>
      </w:pPr>
    </w:p>
    <w:p w14:paraId="778EFB92" w14:textId="6273121A" w:rsidR="00AB46C8" w:rsidRPr="00B26ED3" w:rsidRDefault="00AB46C8" w:rsidP="00AB46C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Miként kezelendő a rendszerben az előlegszámla, ha a pénzügyi teljesítés időpontja megelőzi a számla szakmai teljesítésének időpontját?</w:t>
      </w:r>
    </w:p>
    <w:p w14:paraId="43561064" w14:textId="74E88460" w:rsidR="00AB46C8" w:rsidRPr="00B26ED3" w:rsidRDefault="00AB46C8" w:rsidP="00110C75">
      <w:pPr>
        <w:spacing w:after="0"/>
        <w:ind w:left="284"/>
        <w:jc w:val="both"/>
      </w:pPr>
      <w:r w:rsidRPr="00B26ED3">
        <w:t>Amen</w:t>
      </w:r>
      <w:r w:rsidR="0000060D">
        <w:t>n</w:t>
      </w:r>
      <w:r w:rsidRPr="00B26ED3">
        <w:t>yiben az előlegszámla a számla teljes összegének csak egy részét teszi ki, akkor a pénzügyi teljesítés időpontjához a végszámla kifizetésének dátumát szükséges rögzíteni</w:t>
      </w:r>
      <w:r w:rsidR="001C7906">
        <w:t>,</w:t>
      </w:r>
      <w:r w:rsidRPr="00B26ED3">
        <w:t xml:space="preserve"> és a megjegyzés rovatba</w:t>
      </w:r>
      <w:r w:rsidR="00264807">
        <w:t>n</w:t>
      </w:r>
      <w:r w:rsidRPr="00B26ED3">
        <w:t xml:space="preserve"> kell feltüntetni, hogy ebből mikor és mekkora összeg került kifizetésre. A mellékletkezelőben a végszámlához csatolni szükséges az előlegszámla beszkennelt verzióját is.</w:t>
      </w:r>
    </w:p>
    <w:p w14:paraId="57BFAC03" w14:textId="77777777" w:rsidR="00AB46C8" w:rsidRDefault="00AB46C8" w:rsidP="00110C75">
      <w:pPr>
        <w:pStyle w:val="Listaszerbekezds"/>
        <w:ind w:left="284"/>
        <w:jc w:val="both"/>
        <w:rPr>
          <w:rFonts w:asciiTheme="majorHAnsi" w:hAnsiTheme="majorHAnsi" w:cstheme="majorHAnsi"/>
        </w:rPr>
      </w:pPr>
    </w:p>
    <w:p w14:paraId="6F36C734" w14:textId="77777777" w:rsidR="007E3DD3" w:rsidRPr="007E3DD3" w:rsidRDefault="007E3DD3" w:rsidP="00110C75">
      <w:pPr>
        <w:pStyle w:val="Listaszerbekezds"/>
        <w:spacing w:after="0"/>
        <w:ind w:left="284"/>
        <w:jc w:val="both"/>
      </w:pPr>
      <w:r w:rsidRPr="007E3DD3">
        <w:t>Amennyiben a számla teljes összege előlegszámlán</w:t>
      </w:r>
      <w:r>
        <w:t xml:space="preserve"> kerül kifizetésre, akkor a pénzügyi teljesítés időpontja cellába a végszámla teljesítésének időpontját szükséges rögzíteni. A megjegyzés rovatban pedig fel kell tüntetni, hogy „a számla pénzügyi teljesítési időpontja téves”, és meg kell adni az előlegszámla kifizetésének időpontját.</w:t>
      </w:r>
    </w:p>
    <w:p w14:paraId="2385071C" w14:textId="77777777" w:rsidR="006B69F7" w:rsidRDefault="006B69F7" w:rsidP="00EF0B55">
      <w:pPr>
        <w:spacing w:after="0"/>
        <w:jc w:val="both"/>
      </w:pPr>
    </w:p>
    <w:p w14:paraId="416E8255" w14:textId="77777777" w:rsidR="006B69F7" w:rsidRPr="00B26ED3" w:rsidRDefault="006B69F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Miként kezelendő a rendszerben a külföldi kibocsátó által kiállított számla?</w:t>
      </w:r>
    </w:p>
    <w:p w14:paraId="478AC375" w14:textId="77777777" w:rsidR="006B69F7" w:rsidRPr="00B26ED3" w:rsidRDefault="006B69F7" w:rsidP="006B69F7">
      <w:pPr>
        <w:pStyle w:val="Listaszerbekezds"/>
        <w:spacing w:after="0"/>
        <w:ind w:left="284"/>
        <w:jc w:val="both"/>
      </w:pPr>
      <w:r w:rsidRPr="00B26ED3">
        <w:t xml:space="preserve">A tétel rögzítése alapvetően egy lépésben tér el egy normál bizonylat rögzítésétől. A „külföldi kibocsátás felvétele” gombra kattintva egy egyedi azonosítót kell generálni a rendszerben az adószám oszlop helyében. </w:t>
      </w:r>
    </w:p>
    <w:p w14:paraId="31792B68" w14:textId="77777777" w:rsidR="006B69F7" w:rsidRDefault="006B69F7" w:rsidP="006B69F7">
      <w:pPr>
        <w:pStyle w:val="Listaszerbekezds"/>
        <w:ind w:left="284" w:right="-568"/>
        <w:rPr>
          <w:rFonts w:asciiTheme="majorHAnsi" w:hAnsiTheme="majorHAnsi" w:cstheme="majorHAnsi"/>
          <w:color w:val="FF0000"/>
        </w:rPr>
      </w:pPr>
    </w:p>
    <w:p w14:paraId="10830EB3" w14:textId="77777777" w:rsidR="006B69F7" w:rsidRPr="00B26ED3" w:rsidRDefault="006B69F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Miként kezelendő a rendszerben külföldi számla esetében az ÁFA mértéke?</w:t>
      </w:r>
    </w:p>
    <w:p w14:paraId="14399A8C" w14:textId="109ED58A" w:rsidR="004E1699" w:rsidRDefault="006B69F7" w:rsidP="006B69F7">
      <w:pPr>
        <w:pStyle w:val="Listaszerbekezds"/>
        <w:spacing w:after="0"/>
        <w:ind w:left="284"/>
        <w:jc w:val="both"/>
      </w:pPr>
      <w:r w:rsidRPr="00B26ED3">
        <w:t>Ebben az esetben az ÁFA mértéke „vegyes”. Rögzíteni pedig a számla nettó értékét szükséges manuálisan.</w:t>
      </w:r>
    </w:p>
    <w:p w14:paraId="3872CE73" w14:textId="77777777" w:rsidR="004E1699" w:rsidRDefault="004E1699" w:rsidP="006B69F7">
      <w:pPr>
        <w:pStyle w:val="Listaszerbekezds"/>
        <w:spacing w:after="0"/>
        <w:ind w:left="284"/>
        <w:jc w:val="both"/>
      </w:pPr>
    </w:p>
    <w:p w14:paraId="6AA02130" w14:textId="77777777" w:rsidR="004E1699" w:rsidRPr="004E1699" w:rsidRDefault="004E1699" w:rsidP="004E1699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  <w:color w:val="FF0000"/>
        </w:rPr>
      </w:pPr>
      <w:r w:rsidRPr="004E1699">
        <w:rPr>
          <w:b/>
          <w:color w:val="FF0000"/>
        </w:rPr>
        <w:t>Miként kezelendők a rendszerben azok a számlák, amelyeken többféle ÁFA mérték is szerepel?</w:t>
      </w:r>
    </w:p>
    <w:p w14:paraId="0ED79B4F" w14:textId="67F65376" w:rsidR="006B69F7" w:rsidRPr="004E1699" w:rsidRDefault="004E1699" w:rsidP="004E1699">
      <w:pPr>
        <w:pStyle w:val="Listaszerbekezds"/>
        <w:spacing w:after="0"/>
        <w:ind w:left="284"/>
        <w:jc w:val="both"/>
        <w:rPr>
          <w:color w:val="FF0000"/>
        </w:rPr>
      </w:pPr>
      <w:r w:rsidRPr="004E1699">
        <w:rPr>
          <w:color w:val="FF0000"/>
        </w:rPr>
        <w:t>Ebben az esetben a számla rögzítése során az ÁFA mértékénél a „vegyes” lehetőséget kell választani. A számla nettó értékét pedig manuálisan kell rögzíteni.</w:t>
      </w:r>
    </w:p>
    <w:p w14:paraId="006DD49C" w14:textId="77777777" w:rsidR="00683FB2" w:rsidRPr="00566707" w:rsidRDefault="00683FB2" w:rsidP="00EF0B55">
      <w:pPr>
        <w:spacing w:after="0"/>
      </w:pPr>
    </w:p>
    <w:p w14:paraId="10820CE9" w14:textId="77777777" w:rsidR="00683FB2" w:rsidRPr="00FA137D" w:rsidRDefault="00683FB2" w:rsidP="00683FB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566707">
        <w:rPr>
          <w:b/>
        </w:rPr>
        <w:t>Miként kezelendők a rendszerben a fordított adózású számlák?</w:t>
      </w:r>
    </w:p>
    <w:p w14:paraId="3F07416C" w14:textId="68F29139" w:rsidR="00B633FB" w:rsidRPr="00A754A1" w:rsidRDefault="00B633FB" w:rsidP="00683FB2">
      <w:pPr>
        <w:pStyle w:val="Listaszerbekezds"/>
        <w:ind w:left="993" w:hanging="709"/>
        <w:jc w:val="both"/>
        <w:rPr>
          <w:color w:val="FF0000"/>
        </w:rPr>
      </w:pPr>
      <w:r w:rsidRPr="00A754A1">
        <w:rPr>
          <w:color w:val="FF0000"/>
        </w:rPr>
        <w:t xml:space="preserve">A </w:t>
      </w:r>
      <w:r w:rsidR="00C4100D" w:rsidRPr="00A754A1">
        <w:rPr>
          <w:color w:val="FF0000"/>
        </w:rPr>
        <w:t>bizonylatot rögzíteni kell a rendszerben a nettó összegre vonatkozóan, 0%-os ÁFA mértékkel.</w:t>
      </w:r>
    </w:p>
    <w:p w14:paraId="68360EE0" w14:textId="115C8EFC" w:rsidR="00683FB2" w:rsidRPr="00566707" w:rsidRDefault="00C4100D" w:rsidP="00683FB2">
      <w:pPr>
        <w:pStyle w:val="Listaszerbekezds"/>
        <w:ind w:left="993" w:hanging="709"/>
        <w:jc w:val="both"/>
      </w:pPr>
      <w:r w:rsidRPr="00A754A1">
        <w:rPr>
          <w:color w:val="FF0000"/>
        </w:rPr>
        <w:t>A fordított ÁFA-val kapcsolatosan</w:t>
      </w:r>
      <w:r>
        <w:t xml:space="preserve"> d</w:t>
      </w:r>
      <w:r w:rsidR="00683FB2" w:rsidRPr="00566707">
        <w:t>ologi sablon rögzítése szükséges az alábbi módon:</w:t>
      </w:r>
    </w:p>
    <w:p w14:paraId="7CE5909C" w14:textId="77777777" w:rsidR="00683FB2" w:rsidRPr="00566707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566707">
        <w:t xml:space="preserve">Számla kibocsátó: az egyesület (illetve annak adatai) </w:t>
      </w:r>
      <w:r w:rsidRPr="00566707">
        <w:rPr>
          <w:i/>
          <w:iCs/>
        </w:rPr>
        <w:t>(FIGYELEM! Ténylegesen nem kell az egyesületnek számlát kibocsátania, csak elszámolás technikailag szükséges a rendszerben így rögzíteni.)</w:t>
      </w:r>
    </w:p>
    <w:p w14:paraId="0DE9A21E" w14:textId="77777777" w:rsidR="00683FB2" w:rsidRPr="00566707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566707">
        <w:t>Számla sorszáma (tetszőleges): Pl: FORDITOTT_AFA_ADOZAS_1</w:t>
      </w:r>
    </w:p>
    <w:p w14:paraId="56FD0CAC" w14:textId="77777777" w:rsidR="00683FB2" w:rsidRPr="00566707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566707">
        <w:t>Számla bruttó érték: a fizetendő áfa összege</w:t>
      </w:r>
    </w:p>
    <w:p w14:paraId="44DC1008" w14:textId="77777777" w:rsidR="00683FB2" w:rsidRPr="00566707" w:rsidRDefault="00683FB2" w:rsidP="00683FB2">
      <w:pPr>
        <w:pStyle w:val="Listaszerbekezds"/>
        <w:numPr>
          <w:ilvl w:val="1"/>
          <w:numId w:val="3"/>
        </w:numPr>
        <w:ind w:left="993"/>
        <w:jc w:val="both"/>
      </w:pPr>
      <w:r w:rsidRPr="00566707">
        <w:t>Áfa mértéke: 0%</w:t>
      </w:r>
    </w:p>
    <w:p w14:paraId="495FCBD0" w14:textId="77777777" w:rsidR="00683FB2" w:rsidRDefault="00683FB2" w:rsidP="00EF0B55">
      <w:pPr>
        <w:pStyle w:val="Listaszerbekezds"/>
        <w:numPr>
          <w:ilvl w:val="1"/>
          <w:numId w:val="3"/>
        </w:numPr>
        <w:spacing w:after="0"/>
        <w:ind w:left="992" w:hanging="357"/>
        <w:jc w:val="both"/>
      </w:pPr>
      <w:r w:rsidRPr="00566707">
        <w:t xml:space="preserve">Megjegyzés rovatban kérjük feltüntetni: </w:t>
      </w:r>
      <w:r w:rsidR="00621BB9">
        <w:t xml:space="preserve">az eredeti számla bizonylatazonosítóját, valamint </w:t>
      </w:r>
      <w:r w:rsidR="007E3DD3">
        <w:t>„</w:t>
      </w:r>
      <w:r w:rsidRPr="00566707">
        <w:t>fordított áfa miatti adózás</w:t>
      </w:r>
      <w:r w:rsidR="007E3DD3">
        <w:t>”</w:t>
      </w:r>
      <w:r w:rsidRPr="00566707">
        <w:t>.</w:t>
      </w:r>
    </w:p>
    <w:p w14:paraId="7B1ABA48" w14:textId="634EB777" w:rsidR="00495BCA" w:rsidRDefault="00495BCA" w:rsidP="00EF0B55">
      <w:pPr>
        <w:spacing w:after="0"/>
        <w:jc w:val="both"/>
      </w:pPr>
    </w:p>
    <w:p w14:paraId="5DE13ED3" w14:textId="77777777" w:rsidR="00697335" w:rsidRDefault="00697335" w:rsidP="00EF0B55">
      <w:pPr>
        <w:spacing w:after="0"/>
        <w:jc w:val="both"/>
      </w:pPr>
    </w:p>
    <w:p w14:paraId="4B69668C" w14:textId="7567C40C" w:rsidR="00495BCA" w:rsidRPr="0022346F" w:rsidRDefault="00495BCA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lastRenderedPageBreak/>
        <w:t xml:space="preserve">Miként kezelendő a rendszerben a nettó ÁFA levonási joggal rendelkezők esetében </w:t>
      </w:r>
      <w:r w:rsidR="00E37D3A">
        <w:rPr>
          <w:b/>
        </w:rPr>
        <w:t xml:space="preserve">azon költségek (pl: </w:t>
      </w:r>
      <w:r w:rsidR="00E37D3A" w:rsidRPr="0022346F">
        <w:rPr>
          <w:b/>
        </w:rPr>
        <w:t>az étkezési bizonylatok</w:t>
      </w:r>
      <w:r w:rsidR="00E37D3A">
        <w:rPr>
          <w:b/>
        </w:rPr>
        <w:t xml:space="preserve">), amelyekkel kapcsolatban az ÁFA visszaigénylése jogszabály alapján nem lehetséges </w:t>
      </w:r>
      <w:r w:rsidRPr="0022346F">
        <w:rPr>
          <w:b/>
        </w:rPr>
        <w:t>?</w:t>
      </w:r>
    </w:p>
    <w:p w14:paraId="258FF595" w14:textId="77777777" w:rsidR="00495BCA" w:rsidRPr="00B26ED3" w:rsidRDefault="00495BCA" w:rsidP="00110C75">
      <w:pPr>
        <w:spacing w:after="0"/>
        <w:ind w:left="284"/>
        <w:jc w:val="both"/>
      </w:pPr>
      <w:r w:rsidRPr="00B26ED3">
        <w:t>Ebben az esetben az étkezési számláknál (illetve egyéb reprezentációs költségek esetén) az ÁFA kódot 0%-os-ra vagy ÁFA mentesre kell állítani</w:t>
      </w:r>
      <w:r w:rsidR="00B05173">
        <w:t>,</w:t>
      </w:r>
      <w:r w:rsidRPr="00B26ED3">
        <w:t xml:space="preserve"> és a rendszer bruttó módon fogja kezelni a tételt.</w:t>
      </w:r>
    </w:p>
    <w:p w14:paraId="1ECD1E1D" w14:textId="77777777" w:rsidR="00495BCA" w:rsidRPr="00A26A1C" w:rsidRDefault="00495BCA" w:rsidP="00495BCA">
      <w:pPr>
        <w:pStyle w:val="Listaszerbekezds"/>
        <w:ind w:left="284" w:right="-568"/>
        <w:rPr>
          <w:rFonts w:asciiTheme="majorHAnsi" w:hAnsiTheme="majorHAnsi" w:cstheme="majorHAnsi"/>
          <w:b/>
        </w:rPr>
      </w:pPr>
    </w:p>
    <w:p w14:paraId="3E08EEDD" w14:textId="77777777" w:rsidR="00495BCA" w:rsidRPr="00203702" w:rsidRDefault="00495BCA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03702">
        <w:rPr>
          <w:b/>
        </w:rPr>
        <w:t>Miként kezelendő a rendszerben az alábbi hibaüzenet: „Az elszámolás formailag nem megfelelő a következő hibák miatt: Bizonylattal alátámasztható elszámolni kívánt összeg … jogcímen: Az összeg nem lehet nagyobb, mint az adott jogcímen, az elszámolás beküldésekor rögzített összeg!”</w:t>
      </w:r>
    </w:p>
    <w:p w14:paraId="77C07431" w14:textId="28D8EAE9" w:rsidR="00495BCA" w:rsidRPr="00AE497C" w:rsidRDefault="00495BCA" w:rsidP="00110C75">
      <w:pPr>
        <w:ind w:left="284"/>
        <w:jc w:val="both"/>
      </w:pPr>
      <w:r w:rsidRPr="00AE497C">
        <w:t>A rendszer hibát jelez, ha kevesebbe</w:t>
      </w:r>
      <w:r w:rsidR="00B33180">
        <w:t>l kíván az egyesület elszámolni</w:t>
      </w:r>
      <w:r w:rsidRPr="00AE497C">
        <w:t xml:space="preserve"> a hiánypótlás során, mint az eredetileg benyújtott elszámolás idejében. </w:t>
      </w:r>
    </w:p>
    <w:p w14:paraId="2D3668D3" w14:textId="24B8AB83" w:rsidR="00495BCA" w:rsidRPr="00AE497C" w:rsidRDefault="00495BCA" w:rsidP="00110C75">
      <w:pPr>
        <w:ind w:left="284"/>
        <w:jc w:val="both"/>
      </w:pPr>
      <w:r w:rsidRPr="00AE497C">
        <w:t>Amennyiben a benyújtandó számlák értéke kevesebb összegről szól, mint amennyivel eredetileg el kívánt a sportszervezet számolni, akkor a különbözet fel nem használt támogatásnak minősül, és legkésőbb a lezárást követően az EMMI részére vissza kell utalni.</w:t>
      </w:r>
    </w:p>
    <w:p w14:paraId="1B602538" w14:textId="77777777" w:rsidR="00495BCA" w:rsidRDefault="00495BCA" w:rsidP="00110C75">
      <w:pPr>
        <w:ind w:left="284"/>
        <w:jc w:val="both"/>
      </w:pPr>
      <w:r w:rsidRPr="00AE497C">
        <w:t>A csökkentett (al)jogcímen a fel nem használt díj összegéről egy számlát (bizonylatot)</w:t>
      </w:r>
      <w:r w:rsidR="00F84D05">
        <w:t xml:space="preserve"> szükséges rögzíteni</w:t>
      </w:r>
      <w:r w:rsidRPr="00AE497C">
        <w:t xml:space="preserve"> az alábbi módon: </w:t>
      </w:r>
    </w:p>
    <w:p w14:paraId="5280A285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>Kibocsátó: Emberi Erőforrások Minisztériuma (adószám alapján keresve: 15309271- 2-41)</w:t>
      </w:r>
    </w:p>
    <w:p w14:paraId="2BE7A59B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>Számla sorszáma: fel nem használt támogatás</w:t>
      </w:r>
    </w:p>
    <w:p w14:paraId="70C8E440" w14:textId="5B988346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 xml:space="preserve">Esemény / feladat / tevékenység / eszköz leírása: be kell írni az alábbi szöveget: „fel nem használt támogatás”) </w:t>
      </w:r>
    </w:p>
    <w:p w14:paraId="65E96D40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>Teljesítés időpontja, számla kelte: 20xx.06.30. (hiánypótlás évada)</w:t>
      </w:r>
    </w:p>
    <w:p w14:paraId="47110FC9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 xml:space="preserve">Fizetési határidő, pénzügyi teljesítés napja: ugyanaz a dátum / visszautalás napja </w:t>
      </w:r>
    </w:p>
    <w:p w14:paraId="74975C32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>Számla bruttó érték: a csökkentett összeggel megegyező összeg</w:t>
      </w:r>
    </w:p>
    <w:p w14:paraId="6DB8E39F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 xml:space="preserve">Áfa mértéke: 0% </w:t>
      </w:r>
    </w:p>
    <w:p w14:paraId="69013588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>Kifizetés bizonylatszáma: nem releváns / a bankkivonat sorszáma, melyen a visszautalás megtörtént</w:t>
      </w:r>
    </w:p>
    <w:p w14:paraId="6E6F9C76" w14:textId="77777777" w:rsidR="00495BCA" w:rsidRPr="00E20A8C" w:rsidRDefault="00495BCA" w:rsidP="00110C75">
      <w:pPr>
        <w:pStyle w:val="Csakszveg"/>
        <w:ind w:left="284"/>
        <w:jc w:val="both"/>
        <w:rPr>
          <w:i/>
          <w:iCs/>
        </w:rPr>
      </w:pPr>
      <w:r w:rsidRPr="00E20A8C">
        <w:rPr>
          <w:i/>
          <w:iCs/>
        </w:rPr>
        <w:t>Tételhez elszámolt érték: a csökkentett összeggel megegyező összeg</w:t>
      </w:r>
    </w:p>
    <w:p w14:paraId="4AD256F3" w14:textId="77777777" w:rsidR="00495BCA" w:rsidRDefault="00495BCA" w:rsidP="00110C75">
      <w:pPr>
        <w:spacing w:after="0"/>
        <w:ind w:left="284"/>
        <w:jc w:val="both"/>
      </w:pPr>
    </w:p>
    <w:p w14:paraId="025E7A54" w14:textId="77777777" w:rsidR="00495BCA" w:rsidRPr="00B33180" w:rsidRDefault="00495BCA" w:rsidP="00110C75">
      <w:pPr>
        <w:spacing w:after="0"/>
        <w:ind w:left="284"/>
        <w:jc w:val="both"/>
      </w:pPr>
      <w:r w:rsidRPr="00B33180">
        <w:t>Ezt követően a rendszer engedi az elszámolás beküldését.</w:t>
      </w:r>
    </w:p>
    <w:p w14:paraId="7D879804" w14:textId="77777777" w:rsidR="00495BCA" w:rsidRPr="00D77507" w:rsidRDefault="00495BCA" w:rsidP="00B33180">
      <w:pPr>
        <w:pStyle w:val="Csakszveg"/>
        <w:ind w:right="-567"/>
        <w:rPr>
          <w:sz w:val="24"/>
          <w:szCs w:val="24"/>
        </w:rPr>
      </w:pPr>
    </w:p>
    <w:p w14:paraId="55DFD7CD" w14:textId="77777777" w:rsidR="00495BCA" w:rsidRPr="00AE497C" w:rsidRDefault="00495BCA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03702">
        <w:rPr>
          <w:b/>
        </w:rPr>
        <w:t>Miként kezelendő, ha a közreműködői költségek miatt nem engedi a rendszer az elszámolás beküldését?</w:t>
      </w:r>
    </w:p>
    <w:p w14:paraId="0766B81B" w14:textId="77777777" w:rsidR="00495BCA" w:rsidRDefault="00495BCA" w:rsidP="00110C75">
      <w:pPr>
        <w:spacing w:after="0"/>
        <w:ind w:left="284"/>
        <w:jc w:val="both"/>
      </w:pPr>
      <w:r w:rsidRPr="00AE497C">
        <w:t>Az „Elszámolás” menüpont „Elszámolások” almenüjében a „Műveletek” oszlopban található „Közr. kalkulátor” funkció segítségével a felhasználónak lehetősége van kiszámolni, hogy az egyes jogcímeken az adott jogcímre elszámolni kívánt számlák alapján a jóváhagyott közreműködői díjból arányosan mekkora közreműködői díjat számolhat el. A közreműködői költségek megfelelő módosítását követően a rendszer engedni fogja az elszámolás beküldését.</w:t>
      </w:r>
    </w:p>
    <w:p w14:paraId="0AB1951D" w14:textId="77777777" w:rsidR="00EF0B55" w:rsidRDefault="00EF0B55" w:rsidP="00EF0B55">
      <w:pPr>
        <w:spacing w:after="0"/>
        <w:ind w:left="284" w:right="-567"/>
        <w:jc w:val="both"/>
      </w:pPr>
    </w:p>
    <w:p w14:paraId="38A9ACC4" w14:textId="4FDA9174" w:rsidR="008F3A6B" w:rsidRPr="008F3A6B" w:rsidRDefault="00495BCA" w:rsidP="008F3A6B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AE497C">
        <w:rPr>
          <w:b/>
        </w:rPr>
        <w:t>Miként kezelendő a rendszerben egy számla több, különböző aljogcímen kívánt rögzítése?</w:t>
      </w:r>
    </w:p>
    <w:p w14:paraId="2CC95422" w14:textId="30F5D0A6" w:rsidR="008F3A6B" w:rsidRDefault="00495BCA" w:rsidP="008F3A6B">
      <w:pPr>
        <w:spacing w:after="0"/>
        <w:ind w:left="284"/>
        <w:jc w:val="both"/>
      </w:pPr>
      <w:r w:rsidRPr="00AE497C">
        <w:t>Ha rögzítésre került egy tételhez egy bizonylat, azt a rendszer automatikusan bizonylatsablonként is elmenti, így</w:t>
      </w:r>
      <w:r w:rsidR="00BE5742">
        <w:t>,</w:t>
      </w:r>
      <w:r w:rsidRPr="00AE497C">
        <w:t xml:space="preserve"> ha az adott bizonylatot a felhasználó későbbiekben egy másik tételhez is rögzíteni kívánja, nem kell (nem is lehetséges) újra kitölteni az összes adatot, hanem a korábban rögzített adatokkal kitölti a bizonylat űrlapját.  Átírni csak az adott bizonylattípusra jellemző változó adatokat szükséges.</w:t>
      </w:r>
    </w:p>
    <w:p w14:paraId="075C2226" w14:textId="52FE14E1" w:rsidR="00EF0B55" w:rsidRDefault="00EF0B55" w:rsidP="00EF0B55">
      <w:pPr>
        <w:spacing w:after="0"/>
        <w:ind w:left="284" w:right="-567"/>
        <w:jc w:val="both"/>
      </w:pPr>
    </w:p>
    <w:p w14:paraId="7873D700" w14:textId="77777777" w:rsidR="00C60097" w:rsidRDefault="00C60097" w:rsidP="00EF0B55">
      <w:pPr>
        <w:spacing w:after="0"/>
        <w:ind w:left="284" w:right="-567"/>
        <w:jc w:val="both"/>
      </w:pPr>
    </w:p>
    <w:p w14:paraId="7496CA97" w14:textId="77777777" w:rsidR="00FF5E18" w:rsidRPr="00FF5E18" w:rsidRDefault="00FF5E18" w:rsidP="00FF5E18">
      <w:pPr>
        <w:spacing w:after="0"/>
        <w:jc w:val="both"/>
        <w:rPr>
          <w:b/>
          <w:u w:val="single"/>
        </w:rPr>
      </w:pPr>
      <w:r w:rsidRPr="00FF5E18">
        <w:rPr>
          <w:b/>
          <w:u w:val="single"/>
        </w:rPr>
        <w:lastRenderedPageBreak/>
        <w:t>Játékvezetői díjak:</w:t>
      </w:r>
    </w:p>
    <w:p w14:paraId="57E70B4C" w14:textId="77777777" w:rsidR="00FF5E18" w:rsidRDefault="00FF5E18" w:rsidP="00FF5E18">
      <w:pPr>
        <w:spacing w:after="0"/>
        <w:jc w:val="both"/>
      </w:pPr>
    </w:p>
    <w:p w14:paraId="55A959F8" w14:textId="77777777" w:rsidR="00F04EAC" w:rsidRPr="00F04EAC" w:rsidRDefault="00F04EAC" w:rsidP="00495BCA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F04EAC">
        <w:rPr>
          <w:b/>
        </w:rPr>
        <w:t>A nem számlás játékvezetői díjak milyen módon rögzíthetőek az elszámolási felületen?</w:t>
      </w:r>
    </w:p>
    <w:p w14:paraId="5CED667E" w14:textId="0E46F191" w:rsidR="00F04EAC" w:rsidRDefault="00F04EAC" w:rsidP="00F04EAC">
      <w:pPr>
        <w:pStyle w:val="Listaszerbekezds"/>
        <w:spacing w:after="0"/>
        <w:ind w:left="284"/>
        <w:jc w:val="both"/>
      </w:pPr>
      <w:r w:rsidRPr="00F04EAC">
        <w:t>A személyi jellegű bizonylatsablonban kiválasztható a megfelelő pozíció. A nem releváns adatokat nem szükséges kitölteni, pl</w:t>
      </w:r>
      <w:r w:rsidR="00BE5742">
        <w:t>.</w:t>
      </w:r>
      <w:r w:rsidRPr="00F04EAC">
        <w:t>: szerződés azonosító, oklevél száma, heti munkaidő, stb.</w:t>
      </w:r>
    </w:p>
    <w:p w14:paraId="1A81E317" w14:textId="77777777" w:rsidR="00F04EAC" w:rsidRPr="00F04EAC" w:rsidRDefault="00F04EAC" w:rsidP="00F04EAC">
      <w:pPr>
        <w:spacing w:after="0"/>
        <w:jc w:val="both"/>
      </w:pPr>
    </w:p>
    <w:p w14:paraId="3E45686F" w14:textId="7AE8F63D" w:rsidR="00184EB9" w:rsidRDefault="00212962" w:rsidP="00184EB9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12962">
        <w:rPr>
          <w:b/>
        </w:rPr>
        <w:t>A nem számlás játékvezetőknél a személyi bizonylat sablonban hol kell megadni a versenybírói elszámoló lap sorszámát?</w:t>
      </w:r>
    </w:p>
    <w:p w14:paraId="563B715A" w14:textId="6F3058B5" w:rsidR="00184EB9" w:rsidRDefault="00184EB9" w:rsidP="00184EB9">
      <w:pPr>
        <w:pStyle w:val="Listaszerbekezds"/>
        <w:spacing w:after="0"/>
        <w:ind w:left="284"/>
        <w:jc w:val="both"/>
      </w:pPr>
      <w:r>
        <w:t xml:space="preserve">A megjegyzés rovatba </w:t>
      </w:r>
      <w:r w:rsidRPr="00184EB9">
        <w:t>kötelező</w:t>
      </w:r>
      <w:r>
        <w:t xml:space="preserve"> felvinni a versenybírói elszámoló lap sorszámát, az ide beírt sorszám fog megjelenni az 1. sz. és a 2. sz. mellékletben is, valamint a mellékletkezelőben.</w:t>
      </w:r>
    </w:p>
    <w:p w14:paraId="2CC813D6" w14:textId="77777777" w:rsidR="00184EB9" w:rsidRPr="00184EB9" w:rsidRDefault="00184EB9" w:rsidP="00184EB9">
      <w:pPr>
        <w:pStyle w:val="Listaszerbekezds"/>
        <w:spacing w:after="0"/>
        <w:ind w:left="284"/>
        <w:jc w:val="both"/>
      </w:pPr>
    </w:p>
    <w:p w14:paraId="685E0B6B" w14:textId="7D1449BF" w:rsidR="00184EB9" w:rsidRPr="00184EB9" w:rsidRDefault="00426CCF" w:rsidP="00184EB9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  <w:color w:val="FF0000"/>
        </w:rPr>
      </w:pPr>
      <w:r>
        <w:rPr>
          <w:b/>
          <w:color w:val="FF0000"/>
        </w:rPr>
        <w:t>A játékvezetői díjaknál a személyi sablonban minden adat rögzítése kötelező?</w:t>
      </w:r>
    </w:p>
    <w:p w14:paraId="26FB5C99" w14:textId="4C229D91" w:rsidR="00184EB9" w:rsidRDefault="00560797" w:rsidP="00F04EAC">
      <w:pPr>
        <w:pStyle w:val="Listaszerbekezds"/>
        <w:spacing w:after="0"/>
        <w:ind w:left="284"/>
        <w:jc w:val="both"/>
      </w:pPr>
      <w:r>
        <w:rPr>
          <w:color w:val="FF0000"/>
        </w:rPr>
        <w:t>Amennyiben a személyi sablon rögzítése során v</w:t>
      </w:r>
      <w:r w:rsidRPr="00560797">
        <w:rPr>
          <w:color w:val="FF0000"/>
        </w:rPr>
        <w:t xml:space="preserve">ersenybíró, </w:t>
      </w:r>
      <w:r>
        <w:rPr>
          <w:color w:val="FF0000"/>
        </w:rPr>
        <w:t>a</w:t>
      </w:r>
      <w:r w:rsidRPr="00560797">
        <w:rPr>
          <w:color w:val="FF0000"/>
        </w:rPr>
        <w:t xml:space="preserve">sztalszemélyzet, </w:t>
      </w:r>
      <w:r>
        <w:rPr>
          <w:color w:val="FF0000"/>
        </w:rPr>
        <w:t>s</w:t>
      </w:r>
      <w:r w:rsidRPr="00560797">
        <w:rPr>
          <w:color w:val="FF0000"/>
        </w:rPr>
        <w:t>tatisztikus</w:t>
      </w:r>
      <w:r>
        <w:rPr>
          <w:color w:val="FF0000"/>
        </w:rPr>
        <w:t xml:space="preserve"> vagy </w:t>
      </w:r>
      <w:r w:rsidRPr="00560797">
        <w:rPr>
          <w:color w:val="FF0000"/>
        </w:rPr>
        <w:t xml:space="preserve">VB elnök pozíciót választ ki a sportszervezet, akkor </w:t>
      </w:r>
      <w:r>
        <w:rPr>
          <w:color w:val="FF0000"/>
        </w:rPr>
        <w:t xml:space="preserve">az </w:t>
      </w:r>
      <w:r w:rsidRPr="00560797">
        <w:rPr>
          <w:color w:val="FF0000"/>
        </w:rPr>
        <w:t>oklev</w:t>
      </w:r>
      <w:r>
        <w:rPr>
          <w:color w:val="FF0000"/>
        </w:rPr>
        <w:t xml:space="preserve">élszám </w:t>
      </w:r>
      <w:r w:rsidRPr="00560797">
        <w:rPr>
          <w:color w:val="FF0000"/>
        </w:rPr>
        <w:t xml:space="preserve">és </w:t>
      </w:r>
      <w:r>
        <w:rPr>
          <w:color w:val="FF0000"/>
        </w:rPr>
        <w:t xml:space="preserve">a </w:t>
      </w:r>
      <w:r w:rsidRPr="00560797">
        <w:rPr>
          <w:color w:val="FF0000"/>
        </w:rPr>
        <w:t>heti munkaidő</w:t>
      </w:r>
      <w:r>
        <w:rPr>
          <w:color w:val="FF0000"/>
        </w:rPr>
        <w:t xml:space="preserve"> </w:t>
      </w:r>
      <w:r w:rsidR="00D6346A">
        <w:rPr>
          <w:color w:val="FF0000"/>
        </w:rPr>
        <w:t>rögzítését</w:t>
      </w:r>
      <w:r>
        <w:rPr>
          <w:color w:val="FF0000"/>
        </w:rPr>
        <w:t xml:space="preserve"> nem k</w:t>
      </w:r>
      <w:r w:rsidR="00D6346A">
        <w:rPr>
          <w:color w:val="FF0000"/>
        </w:rPr>
        <w:t>éri a rendszer.</w:t>
      </w:r>
      <w:r w:rsidR="00726532">
        <w:rPr>
          <w:color w:val="FF0000"/>
        </w:rPr>
        <w:t xml:space="preserve"> A szerződésazonosítót kér a rendszer, de bármilyen írásjel rögzítése megfelelő, nem szükséges adat.</w:t>
      </w:r>
    </w:p>
    <w:p w14:paraId="29FA589C" w14:textId="77777777" w:rsidR="00FA137D" w:rsidRDefault="00FA137D" w:rsidP="00FF5E18">
      <w:pPr>
        <w:spacing w:after="0"/>
        <w:jc w:val="both"/>
      </w:pPr>
    </w:p>
    <w:p w14:paraId="04261C56" w14:textId="77777777" w:rsidR="00307538" w:rsidRPr="00307538" w:rsidRDefault="00307538" w:rsidP="00FF5E18">
      <w:pPr>
        <w:spacing w:after="0"/>
        <w:jc w:val="both"/>
        <w:rPr>
          <w:b/>
          <w:u w:val="single"/>
        </w:rPr>
      </w:pPr>
      <w:r w:rsidRPr="00307538">
        <w:rPr>
          <w:b/>
          <w:u w:val="single"/>
        </w:rPr>
        <w:t>Személyi jellegű ráfordítások:</w:t>
      </w:r>
    </w:p>
    <w:p w14:paraId="4519C38B" w14:textId="77777777" w:rsidR="00307538" w:rsidRDefault="00307538" w:rsidP="00FF5E18">
      <w:pPr>
        <w:spacing w:after="0"/>
        <w:jc w:val="both"/>
      </w:pPr>
    </w:p>
    <w:p w14:paraId="086F7D19" w14:textId="4E5B6118" w:rsidR="006B69F7" w:rsidRPr="00FA137D" w:rsidRDefault="00320977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>
        <w:rPr>
          <w:b/>
        </w:rPr>
        <w:t xml:space="preserve">Miként kezelendő, ha </w:t>
      </w:r>
      <w:r w:rsidR="006B69F7" w:rsidRPr="00566707">
        <w:rPr>
          <w:b/>
        </w:rPr>
        <w:t>egy edző adózási formája évközben megváltozik?</w:t>
      </w:r>
    </w:p>
    <w:p w14:paraId="381ED424" w14:textId="77777777" w:rsidR="006B69F7" w:rsidRPr="00566707" w:rsidRDefault="006B69F7" w:rsidP="006B69F7">
      <w:pPr>
        <w:pStyle w:val="Listaszerbekezds"/>
        <w:spacing w:after="0"/>
        <w:ind w:left="284"/>
        <w:jc w:val="both"/>
      </w:pPr>
      <w:r w:rsidRPr="00566707">
        <w:t xml:space="preserve">A rendszer adóazonosító jelenként és az adózás módjaként hoz létre sablonokat. Ennek megfelelően lehetőség van az adott edző esetében még egy sablon létrehozására a már megváltozott adózási móddal. </w:t>
      </w:r>
    </w:p>
    <w:p w14:paraId="11BD3B6D" w14:textId="77777777" w:rsidR="006B69F7" w:rsidRDefault="006B69F7" w:rsidP="00FF5E18">
      <w:pPr>
        <w:spacing w:after="0"/>
        <w:jc w:val="both"/>
      </w:pPr>
    </w:p>
    <w:p w14:paraId="239D8FFA" w14:textId="77777777" w:rsidR="000333E0" w:rsidRPr="000333E0" w:rsidRDefault="000333E0" w:rsidP="006B69F7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0333E0">
        <w:rPr>
          <w:b/>
        </w:rPr>
        <w:t>Az alkalmazotti jogviszony és a megbízásos jogviszony mellett milyen egyéb foglalkoztatási formák bérköltsége számolható el?</w:t>
      </w:r>
    </w:p>
    <w:p w14:paraId="6EA93951" w14:textId="22A8AF7C" w:rsidR="00566707" w:rsidRPr="00566707" w:rsidRDefault="000333E0" w:rsidP="00F04EAC">
      <w:pPr>
        <w:pStyle w:val="Listaszerbekezds"/>
        <w:spacing w:after="0"/>
        <w:ind w:left="284"/>
        <w:jc w:val="both"/>
      </w:pPr>
      <w:r w:rsidRPr="000333E0">
        <w:t xml:space="preserve">Egyszerűsített foglalkoztatás bérköltségei TAO-támogatás terhére elszámolhatók. Közmunka programban résztvevők és önkéntes munkát végzők bérköltsége azonban nem. Bérjellegű juttatásra irányuló, számla ellenében történő kifizetés semmilyen formában nem elszámolható. </w:t>
      </w:r>
    </w:p>
    <w:p w14:paraId="6D08CDE9" w14:textId="77777777" w:rsidR="0022346F" w:rsidRPr="001435B2" w:rsidRDefault="0022346F" w:rsidP="00EF0B55">
      <w:pPr>
        <w:spacing w:after="0"/>
        <w:jc w:val="both"/>
      </w:pPr>
    </w:p>
    <w:p w14:paraId="05D05CA8" w14:textId="77777777" w:rsidR="0022346F" w:rsidRPr="0022346F" w:rsidRDefault="0022346F" w:rsidP="0022346F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Miként kezelendő a rendszerben, ha az edzők bére csak a támogatások beérkezése után került kifizetésre?</w:t>
      </w:r>
    </w:p>
    <w:p w14:paraId="257F59FF" w14:textId="77777777" w:rsidR="0022346F" w:rsidRDefault="0022346F" w:rsidP="0022346F">
      <w:pPr>
        <w:pStyle w:val="Listaszerbekezds"/>
        <w:spacing w:after="0"/>
        <w:ind w:left="284"/>
        <w:jc w:val="both"/>
      </w:pPr>
      <w:r w:rsidRPr="0022346F">
        <w:t>A tételekhez tartozó időszakok visszamenőleg is rögzíthető</w:t>
      </w:r>
      <w:r w:rsidR="00264807">
        <w:t>e</w:t>
      </w:r>
      <w:r w:rsidRPr="0022346F">
        <w:t>k. A pénzügyi teljesítéshez pedig a kif</w:t>
      </w:r>
      <w:r>
        <w:t>izetés napját kell feltüntetni.</w:t>
      </w:r>
    </w:p>
    <w:p w14:paraId="21AC519F" w14:textId="77777777" w:rsidR="00580E5D" w:rsidRDefault="00580E5D" w:rsidP="0022346F">
      <w:pPr>
        <w:pStyle w:val="Listaszerbekezds"/>
        <w:spacing w:after="0"/>
        <w:ind w:left="284"/>
        <w:jc w:val="both"/>
      </w:pPr>
    </w:p>
    <w:p w14:paraId="6AC40D43" w14:textId="77777777" w:rsidR="00580E5D" w:rsidRPr="00B26ED3" w:rsidRDefault="00580E5D" w:rsidP="00580E5D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22346F">
        <w:rPr>
          <w:b/>
        </w:rPr>
        <w:t>Miként kezelendő a rendszerben a „Vegyes adózás”, amikor a minimálbér összegét normál adózási forma szerint, míg az ezt meghaladó részt EKHO-s adózási forma szerint vallja be a munkavállaló?</w:t>
      </w:r>
    </w:p>
    <w:p w14:paraId="7E3DAEA2" w14:textId="1CC1A335" w:rsidR="00580E5D" w:rsidRDefault="00580E5D" w:rsidP="00110C75">
      <w:pPr>
        <w:spacing w:after="0"/>
        <w:ind w:left="284"/>
        <w:jc w:val="both"/>
      </w:pPr>
      <w:r w:rsidRPr="00B26ED3">
        <w:t>A rendszerben EKHO-s adózást kell kiválasztani</w:t>
      </w:r>
      <w:r w:rsidR="00EA5D80">
        <w:t>,</w:t>
      </w:r>
      <w:r w:rsidRPr="00B26ED3">
        <w:t xml:space="preserve"> mert az ahhoz kapcsolódó dokumentumok feltöltése kötelező. A járulékbefizetés összege pedig manuálisan rögzítendő.</w:t>
      </w:r>
    </w:p>
    <w:p w14:paraId="4B9EED1D" w14:textId="77777777" w:rsidR="00726532" w:rsidRDefault="00726532" w:rsidP="00726532">
      <w:pPr>
        <w:spacing w:after="0"/>
        <w:jc w:val="both"/>
      </w:pPr>
    </w:p>
    <w:p w14:paraId="64F0D1C1" w14:textId="5F4852C1" w:rsidR="00726532" w:rsidRDefault="00726532" w:rsidP="0072653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  <w:color w:val="FF0000"/>
        </w:rPr>
      </w:pPr>
      <w:r>
        <w:rPr>
          <w:b/>
          <w:color w:val="FF0000"/>
        </w:rPr>
        <w:t>A személyi jellegű</w:t>
      </w:r>
      <w:r w:rsidR="004D1731">
        <w:rPr>
          <w:b/>
          <w:color w:val="FF0000"/>
        </w:rPr>
        <w:t xml:space="preserve"> </w:t>
      </w:r>
      <w:r>
        <w:rPr>
          <w:b/>
          <w:color w:val="FF0000"/>
        </w:rPr>
        <w:t>ráfordításoknál a személyi sablonban minden adat rögzítése kötelező?</w:t>
      </w:r>
    </w:p>
    <w:p w14:paraId="7E630732" w14:textId="77777777" w:rsidR="004B09F5" w:rsidRPr="004B09F5" w:rsidRDefault="004B09F5" w:rsidP="004B09F5">
      <w:pPr>
        <w:spacing w:after="0"/>
        <w:ind w:left="284"/>
        <w:jc w:val="both"/>
        <w:rPr>
          <w:color w:val="FF0000"/>
        </w:rPr>
      </w:pPr>
      <w:r w:rsidRPr="004B09F5">
        <w:rPr>
          <w:color w:val="FF0000"/>
        </w:rPr>
        <w:t>Oklevélszámot és szerződésazonosítót kér a rendszer, de bármilyen írásjel rögzítése megfelelő, nem szükséges adat.</w:t>
      </w:r>
    </w:p>
    <w:p w14:paraId="749B945F" w14:textId="0F0C0973" w:rsidR="004B09F5" w:rsidRDefault="004B09F5" w:rsidP="004B09F5">
      <w:pPr>
        <w:pStyle w:val="Listaszerbekezds"/>
        <w:spacing w:after="0"/>
        <w:ind w:left="284"/>
        <w:jc w:val="both"/>
        <w:rPr>
          <w:b/>
          <w:color w:val="FF0000"/>
        </w:rPr>
      </w:pPr>
    </w:p>
    <w:p w14:paraId="5BD32A5C" w14:textId="77777777" w:rsidR="00C60097" w:rsidRDefault="00C60097" w:rsidP="004B09F5">
      <w:pPr>
        <w:pStyle w:val="Listaszerbekezds"/>
        <w:spacing w:after="0"/>
        <w:ind w:left="284"/>
        <w:jc w:val="both"/>
        <w:rPr>
          <w:b/>
          <w:color w:val="FF0000"/>
        </w:rPr>
      </w:pPr>
    </w:p>
    <w:p w14:paraId="04115A1D" w14:textId="26E61FD5" w:rsidR="004B09F5" w:rsidRPr="00184EB9" w:rsidRDefault="004B09F5" w:rsidP="00726532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  <w:color w:val="FF0000"/>
        </w:rPr>
      </w:pPr>
      <w:r>
        <w:rPr>
          <w:b/>
          <w:color w:val="FF0000"/>
        </w:rPr>
        <w:lastRenderedPageBreak/>
        <w:t>A munkaidő megváltozása</w:t>
      </w:r>
      <w:r w:rsidR="00211904">
        <w:rPr>
          <w:b/>
          <w:color w:val="FF0000"/>
        </w:rPr>
        <w:t xml:space="preserve"> esetén</w:t>
      </w:r>
      <w:r>
        <w:rPr>
          <w:b/>
          <w:color w:val="FF0000"/>
        </w:rPr>
        <w:t xml:space="preserve"> hogy rögzíthető az új munkaidő?</w:t>
      </w:r>
    </w:p>
    <w:p w14:paraId="7AA84C96" w14:textId="4C217923" w:rsidR="0022346F" w:rsidRPr="004B09F5" w:rsidRDefault="004B09F5" w:rsidP="004B09F5">
      <w:pPr>
        <w:spacing w:after="0"/>
        <w:ind w:left="284"/>
        <w:jc w:val="both"/>
        <w:rPr>
          <w:color w:val="FF0000"/>
        </w:rPr>
      </w:pPr>
      <w:r>
        <w:rPr>
          <w:color w:val="FF0000"/>
        </w:rPr>
        <w:t>Mivel a heti munkaidő nem szerkeszthető a bizonylatsablonban, ezért a megjegyzésben kell feltüntetni az új munkaidőt.</w:t>
      </w:r>
    </w:p>
    <w:p w14:paraId="725E1DC3" w14:textId="77777777" w:rsidR="004B09F5" w:rsidRPr="006B69F7" w:rsidRDefault="004B09F5" w:rsidP="006B69F7">
      <w:pPr>
        <w:ind w:right="-568"/>
        <w:rPr>
          <w:rFonts w:asciiTheme="majorHAnsi" w:hAnsiTheme="majorHAnsi" w:cstheme="majorHAnsi"/>
          <w:b/>
        </w:rPr>
      </w:pPr>
    </w:p>
    <w:p w14:paraId="258F1C9E" w14:textId="77777777" w:rsidR="00FF5E18" w:rsidRPr="00FF5E18" w:rsidRDefault="00FF5E18" w:rsidP="00FF5E18">
      <w:pPr>
        <w:spacing w:after="0"/>
        <w:contextualSpacing/>
        <w:jc w:val="both"/>
        <w:rPr>
          <w:b/>
          <w:u w:val="single"/>
        </w:rPr>
      </w:pPr>
      <w:r w:rsidRPr="00FF5E18">
        <w:rPr>
          <w:b/>
          <w:u w:val="single"/>
        </w:rPr>
        <w:t>Kiegészítő sportfejlesztési támogatás:</w:t>
      </w:r>
    </w:p>
    <w:p w14:paraId="7E499244" w14:textId="77777777" w:rsidR="00FF5E18" w:rsidRDefault="00FF5E18" w:rsidP="00FF5E18">
      <w:pPr>
        <w:pStyle w:val="Listaszerbekezds"/>
        <w:spacing w:after="0"/>
        <w:ind w:left="284"/>
        <w:jc w:val="both"/>
      </w:pPr>
    </w:p>
    <w:p w14:paraId="677D35BC" w14:textId="77777777" w:rsidR="00FF5E18" w:rsidRPr="001435B2" w:rsidRDefault="00FF5E18" w:rsidP="00FF5E1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1435B2">
        <w:rPr>
          <w:b/>
        </w:rPr>
        <w:t xml:space="preserve">Amennyiben a 2021/22-es sportfejlesztési programhoz kapcsolódó kiegészítő </w:t>
      </w:r>
      <w:r>
        <w:rPr>
          <w:b/>
        </w:rPr>
        <w:t xml:space="preserve">sportfejlesztési </w:t>
      </w:r>
      <w:r w:rsidRPr="001435B2">
        <w:rPr>
          <w:b/>
        </w:rPr>
        <w:t>támogatást kíván a sportszervezet elszámolni korábbi sportfejlesztési program meghosszabbított időszakához kapcsolódó önerőként, akkor hogyan kell rögzíteni?</w:t>
      </w:r>
    </w:p>
    <w:p w14:paraId="49835107" w14:textId="77777777" w:rsidR="00FF5E18" w:rsidRDefault="00FF5E18" w:rsidP="00FF5E18">
      <w:pPr>
        <w:pStyle w:val="Listaszerbekezds"/>
        <w:spacing w:after="0"/>
        <w:ind w:left="284"/>
        <w:jc w:val="both"/>
      </w:pPr>
      <w:r>
        <w:t>A kiegészítő támogatás elszámolása oldalon kell a bizonylat adatait rögzíteni, valamint a mellékletkezelőbe a szükséges dokumentumokat feltölteni.</w:t>
      </w:r>
    </w:p>
    <w:p w14:paraId="4DC84A51" w14:textId="77777777" w:rsidR="00FF5E18" w:rsidRDefault="00FF5E18" w:rsidP="00FF5E18">
      <w:pPr>
        <w:spacing w:after="0"/>
        <w:jc w:val="both"/>
      </w:pPr>
    </w:p>
    <w:p w14:paraId="17D7D7ED" w14:textId="77777777" w:rsidR="00FF5E18" w:rsidRPr="001435B2" w:rsidRDefault="00FF5E18" w:rsidP="00FF5E18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1435B2">
        <w:rPr>
          <w:b/>
        </w:rPr>
        <w:t>A kiegészítő támogatás felhasználása oldalon az önerő és a felhasznált önerő különbözete negatív szám, annak ellenére, hogy helyes önerő összeghez került rögzítésre a kiegészítő támogatás. Ez miért történik?</w:t>
      </w:r>
    </w:p>
    <w:p w14:paraId="4E83520C" w14:textId="77777777" w:rsidR="00FF5E18" w:rsidRDefault="00FF5E18" w:rsidP="00FF5E18">
      <w:pPr>
        <w:pStyle w:val="Listaszerbekezds"/>
        <w:spacing w:after="0"/>
        <w:ind w:left="284"/>
        <w:jc w:val="both"/>
      </w:pPr>
      <w:r w:rsidRPr="001435B2">
        <w:t>A kiegészítő támogatás felhasználása oldalon akkor fog megjelenni a helyes önerő összeg, amikor a közreműködői díjhoz kapcsolódó számlák is rögzítésre kerülnek. A bizonylatok rögzítésekor megadható a helyes önerő összeg, abban az esetben is, ha még nem rögzítették a közreműködői díjhoz kapcsolódó számlákat. Ameddig a közreműködői díj nem kerül rögzítésre előfordulhat, hogy az önerő és a felhasznált önerő különbözete negatív szám lesz.</w:t>
      </w:r>
    </w:p>
    <w:p w14:paraId="1EEF83FB" w14:textId="77777777" w:rsidR="00FF5E18" w:rsidRDefault="00FF5E18" w:rsidP="00AE497C">
      <w:pPr>
        <w:ind w:left="284" w:right="-568"/>
        <w:jc w:val="both"/>
      </w:pPr>
    </w:p>
    <w:p w14:paraId="65A7040E" w14:textId="77777777" w:rsidR="00212962" w:rsidRDefault="00212962" w:rsidP="00FF5E18">
      <w:pPr>
        <w:spacing w:after="0"/>
        <w:jc w:val="both"/>
      </w:pPr>
    </w:p>
    <w:p w14:paraId="53537F0D" w14:textId="77777777" w:rsidR="008C7D7A" w:rsidRDefault="008C7D7A" w:rsidP="00FF5E18">
      <w:pPr>
        <w:spacing w:after="0"/>
        <w:jc w:val="both"/>
      </w:pPr>
    </w:p>
    <w:p w14:paraId="453DFA20" w14:textId="77777777" w:rsidR="008C7D7A" w:rsidRDefault="008C7D7A" w:rsidP="00FF5E18">
      <w:pPr>
        <w:spacing w:after="0"/>
        <w:jc w:val="both"/>
      </w:pPr>
    </w:p>
    <w:p w14:paraId="75B186BF" w14:textId="77777777" w:rsidR="008C7D7A" w:rsidRDefault="008C7D7A" w:rsidP="00FF5E18">
      <w:pPr>
        <w:pStyle w:val="Listaszerbekezds"/>
        <w:spacing w:after="0"/>
        <w:ind w:left="284"/>
        <w:jc w:val="both"/>
      </w:pPr>
    </w:p>
    <w:sectPr w:rsidR="008C7D7A" w:rsidSect="00110C75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4166"/>
    <w:multiLevelType w:val="hybridMultilevel"/>
    <w:tmpl w:val="93C09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52D80"/>
    <w:multiLevelType w:val="hybridMultilevel"/>
    <w:tmpl w:val="5A281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F08F0"/>
    <w:multiLevelType w:val="hybridMultilevel"/>
    <w:tmpl w:val="E2603FD4"/>
    <w:lvl w:ilvl="0" w:tplc="30C0C4C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2013B"/>
    <w:multiLevelType w:val="hybridMultilevel"/>
    <w:tmpl w:val="C97A08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793">
    <w:abstractNumId w:val="0"/>
  </w:num>
  <w:num w:numId="2" w16cid:durableId="1612662405">
    <w:abstractNumId w:val="2"/>
  </w:num>
  <w:num w:numId="3" w16cid:durableId="169414797">
    <w:abstractNumId w:val="3"/>
  </w:num>
  <w:num w:numId="4" w16cid:durableId="190148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00"/>
    <w:rsid w:val="0000060D"/>
    <w:rsid w:val="000333E0"/>
    <w:rsid w:val="00083B9F"/>
    <w:rsid w:val="000D614B"/>
    <w:rsid w:val="00110C75"/>
    <w:rsid w:val="001435B2"/>
    <w:rsid w:val="00184EB9"/>
    <w:rsid w:val="00196877"/>
    <w:rsid w:val="001C7906"/>
    <w:rsid w:val="00203702"/>
    <w:rsid w:val="00211904"/>
    <w:rsid w:val="00212962"/>
    <w:rsid w:val="0022346F"/>
    <w:rsid w:val="00264807"/>
    <w:rsid w:val="002812FE"/>
    <w:rsid w:val="002954E1"/>
    <w:rsid w:val="00295661"/>
    <w:rsid w:val="002F0200"/>
    <w:rsid w:val="002F2486"/>
    <w:rsid w:val="0030656C"/>
    <w:rsid w:val="00307538"/>
    <w:rsid w:val="00320977"/>
    <w:rsid w:val="003303FE"/>
    <w:rsid w:val="003374B4"/>
    <w:rsid w:val="0037691E"/>
    <w:rsid w:val="003B3CCD"/>
    <w:rsid w:val="003D448F"/>
    <w:rsid w:val="00426CCF"/>
    <w:rsid w:val="00495BCA"/>
    <w:rsid w:val="004A4083"/>
    <w:rsid w:val="004B09F5"/>
    <w:rsid w:val="004D1731"/>
    <w:rsid w:val="004E1699"/>
    <w:rsid w:val="00560797"/>
    <w:rsid w:val="00566707"/>
    <w:rsid w:val="00580E5D"/>
    <w:rsid w:val="0058584A"/>
    <w:rsid w:val="005953DB"/>
    <w:rsid w:val="00621BB9"/>
    <w:rsid w:val="006256D8"/>
    <w:rsid w:val="00665AC3"/>
    <w:rsid w:val="00683FB2"/>
    <w:rsid w:val="00684BD1"/>
    <w:rsid w:val="00697335"/>
    <w:rsid w:val="006B69F7"/>
    <w:rsid w:val="0070091A"/>
    <w:rsid w:val="00726532"/>
    <w:rsid w:val="007866F4"/>
    <w:rsid w:val="007C7596"/>
    <w:rsid w:val="007E3DD3"/>
    <w:rsid w:val="00820639"/>
    <w:rsid w:val="00823C00"/>
    <w:rsid w:val="008474B3"/>
    <w:rsid w:val="008857EA"/>
    <w:rsid w:val="008C7D7A"/>
    <w:rsid w:val="008F3A6B"/>
    <w:rsid w:val="009138CB"/>
    <w:rsid w:val="00A72B3A"/>
    <w:rsid w:val="00A74BD3"/>
    <w:rsid w:val="00A754A1"/>
    <w:rsid w:val="00AB46C8"/>
    <w:rsid w:val="00AD691F"/>
    <w:rsid w:val="00AE497C"/>
    <w:rsid w:val="00B05173"/>
    <w:rsid w:val="00B26ED3"/>
    <w:rsid w:val="00B33180"/>
    <w:rsid w:val="00B60072"/>
    <w:rsid w:val="00B633FB"/>
    <w:rsid w:val="00B80AD5"/>
    <w:rsid w:val="00B85A86"/>
    <w:rsid w:val="00BC526B"/>
    <w:rsid w:val="00BD0BC1"/>
    <w:rsid w:val="00BE5742"/>
    <w:rsid w:val="00C31A9B"/>
    <w:rsid w:val="00C4100D"/>
    <w:rsid w:val="00C60097"/>
    <w:rsid w:val="00C6146B"/>
    <w:rsid w:val="00D6346A"/>
    <w:rsid w:val="00D706DC"/>
    <w:rsid w:val="00DC05AD"/>
    <w:rsid w:val="00DE4CD7"/>
    <w:rsid w:val="00DE60EA"/>
    <w:rsid w:val="00DE6A64"/>
    <w:rsid w:val="00E322E0"/>
    <w:rsid w:val="00E37D3A"/>
    <w:rsid w:val="00EA5D80"/>
    <w:rsid w:val="00EF0B55"/>
    <w:rsid w:val="00F04EAC"/>
    <w:rsid w:val="00F6775E"/>
    <w:rsid w:val="00F84D05"/>
    <w:rsid w:val="00F9678E"/>
    <w:rsid w:val="00FA137D"/>
    <w:rsid w:val="00FB1498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3BD3"/>
  <w15:chartTrackingRefBased/>
  <w15:docId w15:val="{873A6345-B3E7-4589-82FE-5835B8C1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7D7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A408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A9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66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6707"/>
  </w:style>
  <w:style w:type="paragraph" w:styleId="Csakszveg">
    <w:name w:val="Plain Text"/>
    <w:basedOn w:val="Norml"/>
    <w:link w:val="CsakszvegChar"/>
    <w:uiPriority w:val="99"/>
    <w:unhideWhenUsed/>
    <w:rsid w:val="00203702"/>
    <w:pPr>
      <w:spacing w:after="0" w:line="240" w:lineRule="auto"/>
    </w:pPr>
    <w:rPr>
      <w:rFonts w:ascii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203702"/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0006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06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06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6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60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0060D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625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basket.hu/tao/2021/" TargetMode="External"/><Relationship Id="rId3" Type="http://schemas.openxmlformats.org/officeDocument/2006/relationships/styles" Target="styles.xml"/><Relationship Id="rId7" Type="http://schemas.openxmlformats.org/officeDocument/2006/relationships/hyperlink" Target="mailto:egyed.viktor@hunbaske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unbasket.hu/tao/202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4D1B-6036-48AD-9C1A-9307969D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1812</Words>
  <Characters>12510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Egyed Viktor</cp:lastModifiedBy>
  <cp:revision>2</cp:revision>
  <dcterms:created xsi:type="dcterms:W3CDTF">2022-05-20T07:33:00Z</dcterms:created>
  <dcterms:modified xsi:type="dcterms:W3CDTF">2022-05-20T07:33:00Z</dcterms:modified>
</cp:coreProperties>
</file>